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C2F6" w14:textId="77777777" w:rsidR="00A83508" w:rsidRDefault="00A83508">
      <w:pPr>
        <w:rPr>
          <w:rFonts w:ascii="Garamond" w:hAnsi="Garamond"/>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001"/>
        <w:gridCol w:w="4945"/>
      </w:tblGrid>
      <w:tr w:rsidR="00A83508" w14:paraId="265D88E4" w14:textId="77777777">
        <w:trPr>
          <w:trHeight w:val="537"/>
        </w:trPr>
        <w:tc>
          <w:tcPr>
            <w:tcW w:w="9889" w:type="dxa"/>
            <w:gridSpan w:val="3"/>
            <w:vAlign w:val="center"/>
          </w:tcPr>
          <w:p w14:paraId="261247E9" w14:textId="20E10D4C" w:rsidR="00A83508" w:rsidRDefault="00000000">
            <w:pPr>
              <w:rPr>
                <w:rFonts w:ascii="Garamond" w:hAnsi="Garamond"/>
                <w:sz w:val="28"/>
                <w:szCs w:val="28"/>
              </w:rPr>
            </w:pPr>
            <w:r>
              <w:rPr>
                <w:rFonts w:ascii="Garamond" w:hAnsi="Garamond"/>
                <w:b/>
                <w:bCs/>
                <w:sz w:val="28"/>
                <w:szCs w:val="28"/>
              </w:rPr>
              <w:t>Antrag auf Projektförderung durch den KIBS</w:t>
            </w:r>
            <w:r w:rsidR="00FE15C0">
              <w:rPr>
                <w:rFonts w:ascii="Garamond" w:hAnsi="Garamond"/>
                <w:b/>
                <w:bCs/>
                <w:sz w:val="28"/>
                <w:szCs w:val="28"/>
              </w:rPr>
              <w:t>-Förderverein</w:t>
            </w:r>
            <w:r>
              <w:rPr>
                <w:rFonts w:ascii="Garamond" w:hAnsi="Garamond"/>
                <w:b/>
                <w:bCs/>
                <w:sz w:val="28"/>
                <w:szCs w:val="28"/>
              </w:rPr>
              <w:t xml:space="preserve"> Haus Haifa e.V.</w:t>
            </w:r>
          </w:p>
        </w:tc>
      </w:tr>
      <w:tr w:rsidR="00A83508" w14:paraId="19885ADC" w14:textId="77777777">
        <w:tblPrEx>
          <w:tblLook w:val="01E0" w:firstRow="1" w:lastRow="1" w:firstColumn="1" w:lastColumn="1" w:noHBand="0" w:noVBand="0"/>
        </w:tblPrEx>
        <w:tc>
          <w:tcPr>
            <w:tcW w:w="9889" w:type="dxa"/>
            <w:gridSpan w:val="3"/>
            <w:tcBorders>
              <w:bottom w:val="single" w:sz="4" w:space="0" w:color="auto"/>
            </w:tcBorders>
          </w:tcPr>
          <w:p w14:paraId="6D596519" w14:textId="77777777" w:rsidR="00A83508" w:rsidRDefault="00000000">
            <w:pPr>
              <w:numPr>
                <w:ilvl w:val="0"/>
                <w:numId w:val="6"/>
              </w:numPr>
              <w:rPr>
                <w:rFonts w:ascii="Garamond" w:hAnsi="Garamond"/>
                <w:b/>
                <w:bCs/>
              </w:rPr>
            </w:pPr>
            <w:r>
              <w:rPr>
                <w:rFonts w:ascii="Garamond" w:hAnsi="Garamond"/>
                <w:b/>
                <w:bCs/>
              </w:rPr>
              <w:t xml:space="preserve">Angaben zum Antragsteller </w:t>
            </w:r>
            <w:r>
              <w:rPr>
                <w:rFonts w:ascii="Garamond" w:hAnsi="Garamond"/>
                <w:bCs/>
              </w:rPr>
              <w:t>(Bei Kooperationen Hauptantragssteller)</w:t>
            </w:r>
          </w:p>
        </w:tc>
      </w:tr>
      <w:tr w:rsidR="00A83508" w14:paraId="24C044ED" w14:textId="77777777">
        <w:tblPrEx>
          <w:tblLook w:val="01E0" w:firstRow="1" w:lastRow="1" w:firstColumn="1" w:lastColumn="1" w:noHBand="0" w:noVBand="0"/>
        </w:tblPrEx>
        <w:tc>
          <w:tcPr>
            <w:tcW w:w="2943" w:type="dxa"/>
            <w:tcBorders>
              <w:top w:val="single" w:sz="4" w:space="0" w:color="auto"/>
              <w:left w:val="single" w:sz="4" w:space="0" w:color="auto"/>
              <w:bottom w:val="dotted" w:sz="4" w:space="0" w:color="auto"/>
              <w:right w:val="dotted" w:sz="4" w:space="0" w:color="auto"/>
            </w:tcBorders>
            <w:vAlign w:val="center"/>
          </w:tcPr>
          <w:p w14:paraId="1F125741" w14:textId="77777777" w:rsidR="00A83508" w:rsidRDefault="00000000">
            <w:pPr>
              <w:rPr>
                <w:rFonts w:ascii="Garamond" w:hAnsi="Garamond"/>
                <w:sz w:val="22"/>
                <w:szCs w:val="22"/>
              </w:rPr>
            </w:pPr>
            <w:r>
              <w:rPr>
                <w:rFonts w:ascii="Garamond" w:hAnsi="Garamond"/>
                <w:bCs/>
                <w:sz w:val="22"/>
                <w:szCs w:val="22"/>
              </w:rPr>
              <w:t xml:space="preserve">Projektträger / Institution </w:t>
            </w:r>
          </w:p>
        </w:tc>
        <w:tc>
          <w:tcPr>
            <w:tcW w:w="6946" w:type="dxa"/>
            <w:gridSpan w:val="2"/>
            <w:tcBorders>
              <w:top w:val="single" w:sz="4" w:space="0" w:color="auto"/>
              <w:left w:val="dotted" w:sz="4" w:space="0" w:color="auto"/>
              <w:bottom w:val="dotted" w:sz="4" w:space="0" w:color="auto"/>
              <w:right w:val="single" w:sz="4" w:space="0" w:color="auto"/>
            </w:tcBorders>
          </w:tcPr>
          <w:p w14:paraId="1DAA2E55" w14:textId="77777777" w:rsidR="00A83508" w:rsidRDefault="00A83508">
            <w:pPr>
              <w:rPr>
                <w:rFonts w:ascii="Garamond" w:hAnsi="Garamond"/>
                <w:sz w:val="22"/>
                <w:szCs w:val="22"/>
              </w:rPr>
            </w:pPr>
          </w:p>
        </w:tc>
      </w:tr>
      <w:tr w:rsidR="00A83508" w14:paraId="4E85E62E"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vAlign w:val="center"/>
          </w:tcPr>
          <w:p w14:paraId="7F210DF6" w14:textId="77777777" w:rsidR="00A83508" w:rsidRDefault="00000000">
            <w:pPr>
              <w:rPr>
                <w:rFonts w:ascii="Garamond" w:hAnsi="Garamond"/>
                <w:sz w:val="22"/>
                <w:szCs w:val="22"/>
              </w:rPr>
            </w:pPr>
            <w:r>
              <w:rPr>
                <w:rFonts w:ascii="Garamond" w:hAnsi="Garamond"/>
                <w:bCs/>
                <w:sz w:val="22"/>
                <w:szCs w:val="22"/>
              </w:rPr>
              <w:t>Ansprechperson</w:t>
            </w:r>
          </w:p>
        </w:tc>
        <w:tc>
          <w:tcPr>
            <w:tcW w:w="6946" w:type="dxa"/>
            <w:gridSpan w:val="2"/>
            <w:tcBorders>
              <w:top w:val="dotted" w:sz="4" w:space="0" w:color="auto"/>
              <w:left w:val="dotted" w:sz="4" w:space="0" w:color="auto"/>
              <w:bottom w:val="dotted" w:sz="4" w:space="0" w:color="auto"/>
              <w:right w:val="single" w:sz="4" w:space="0" w:color="auto"/>
            </w:tcBorders>
          </w:tcPr>
          <w:p w14:paraId="32219CB7" w14:textId="77777777" w:rsidR="00A83508" w:rsidRDefault="00A83508">
            <w:pPr>
              <w:rPr>
                <w:rFonts w:ascii="Garamond" w:hAnsi="Garamond"/>
                <w:sz w:val="22"/>
                <w:szCs w:val="22"/>
              </w:rPr>
            </w:pPr>
          </w:p>
        </w:tc>
      </w:tr>
      <w:tr w:rsidR="00A83508" w14:paraId="7F66465A"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vAlign w:val="center"/>
          </w:tcPr>
          <w:p w14:paraId="01DC5A6A" w14:textId="77777777" w:rsidR="00A83508" w:rsidRDefault="00000000">
            <w:pPr>
              <w:rPr>
                <w:rFonts w:ascii="Garamond" w:hAnsi="Garamond"/>
                <w:sz w:val="22"/>
                <w:szCs w:val="22"/>
              </w:rPr>
            </w:pPr>
            <w:r>
              <w:rPr>
                <w:rFonts w:ascii="Garamond" w:hAnsi="Garamond"/>
                <w:bCs/>
                <w:sz w:val="22"/>
                <w:szCs w:val="22"/>
              </w:rPr>
              <w:t>Postanschrift</w:t>
            </w:r>
          </w:p>
        </w:tc>
        <w:tc>
          <w:tcPr>
            <w:tcW w:w="6946" w:type="dxa"/>
            <w:gridSpan w:val="2"/>
            <w:tcBorders>
              <w:top w:val="dotted" w:sz="4" w:space="0" w:color="auto"/>
              <w:left w:val="dotted" w:sz="4" w:space="0" w:color="auto"/>
              <w:bottom w:val="dotted" w:sz="4" w:space="0" w:color="auto"/>
              <w:right w:val="single" w:sz="4" w:space="0" w:color="auto"/>
            </w:tcBorders>
          </w:tcPr>
          <w:p w14:paraId="7D8556F7" w14:textId="77777777" w:rsidR="00A83508" w:rsidRDefault="00A83508">
            <w:pPr>
              <w:rPr>
                <w:rFonts w:ascii="Garamond" w:hAnsi="Garamond"/>
                <w:sz w:val="22"/>
                <w:szCs w:val="22"/>
              </w:rPr>
            </w:pPr>
          </w:p>
        </w:tc>
      </w:tr>
      <w:tr w:rsidR="00A83508" w14:paraId="31FCFF6D"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vAlign w:val="center"/>
          </w:tcPr>
          <w:p w14:paraId="11A5EEF2" w14:textId="77777777" w:rsidR="00A83508" w:rsidRDefault="00000000">
            <w:pPr>
              <w:rPr>
                <w:rFonts w:ascii="Garamond" w:hAnsi="Garamond"/>
                <w:sz w:val="22"/>
                <w:szCs w:val="22"/>
              </w:rPr>
            </w:pPr>
            <w:r>
              <w:rPr>
                <w:rFonts w:ascii="Garamond" w:hAnsi="Garamond"/>
                <w:bCs/>
                <w:sz w:val="22"/>
                <w:szCs w:val="22"/>
              </w:rPr>
              <w:t>Telefon</w:t>
            </w:r>
          </w:p>
        </w:tc>
        <w:tc>
          <w:tcPr>
            <w:tcW w:w="6946" w:type="dxa"/>
            <w:gridSpan w:val="2"/>
            <w:tcBorders>
              <w:top w:val="dotted" w:sz="4" w:space="0" w:color="auto"/>
              <w:left w:val="dotted" w:sz="4" w:space="0" w:color="auto"/>
              <w:bottom w:val="dotted" w:sz="4" w:space="0" w:color="auto"/>
              <w:right w:val="single" w:sz="4" w:space="0" w:color="auto"/>
            </w:tcBorders>
          </w:tcPr>
          <w:p w14:paraId="25CC8452" w14:textId="77777777" w:rsidR="00A83508" w:rsidRDefault="00A83508">
            <w:pPr>
              <w:rPr>
                <w:rFonts w:ascii="Garamond" w:hAnsi="Garamond"/>
                <w:sz w:val="22"/>
                <w:szCs w:val="22"/>
              </w:rPr>
            </w:pPr>
          </w:p>
        </w:tc>
      </w:tr>
      <w:tr w:rsidR="00A83508" w14:paraId="66FE4840" w14:textId="77777777">
        <w:tblPrEx>
          <w:tblLook w:val="01E0" w:firstRow="1" w:lastRow="1" w:firstColumn="1" w:lastColumn="1" w:noHBand="0" w:noVBand="0"/>
        </w:tblPrEx>
        <w:tc>
          <w:tcPr>
            <w:tcW w:w="2943" w:type="dxa"/>
            <w:tcBorders>
              <w:top w:val="dotted" w:sz="4" w:space="0" w:color="auto"/>
              <w:left w:val="single" w:sz="4" w:space="0" w:color="auto"/>
              <w:bottom w:val="single" w:sz="4" w:space="0" w:color="auto"/>
              <w:right w:val="dotted" w:sz="4" w:space="0" w:color="auto"/>
            </w:tcBorders>
            <w:vAlign w:val="center"/>
          </w:tcPr>
          <w:p w14:paraId="51DFD6EE" w14:textId="77777777" w:rsidR="00A83508" w:rsidRDefault="00000000">
            <w:pPr>
              <w:rPr>
                <w:rFonts w:ascii="Garamond" w:hAnsi="Garamond"/>
                <w:sz w:val="22"/>
                <w:szCs w:val="22"/>
              </w:rPr>
            </w:pPr>
            <w:r>
              <w:rPr>
                <w:rFonts w:ascii="Garamond" w:hAnsi="Garamond"/>
                <w:bCs/>
                <w:sz w:val="22"/>
                <w:szCs w:val="22"/>
              </w:rPr>
              <w:t>Mail</w:t>
            </w:r>
          </w:p>
        </w:tc>
        <w:tc>
          <w:tcPr>
            <w:tcW w:w="6946" w:type="dxa"/>
            <w:gridSpan w:val="2"/>
            <w:tcBorders>
              <w:top w:val="dotted" w:sz="4" w:space="0" w:color="auto"/>
              <w:left w:val="dotted" w:sz="4" w:space="0" w:color="auto"/>
              <w:bottom w:val="single" w:sz="4" w:space="0" w:color="auto"/>
              <w:right w:val="single" w:sz="4" w:space="0" w:color="auto"/>
            </w:tcBorders>
          </w:tcPr>
          <w:p w14:paraId="13455C9A" w14:textId="77777777" w:rsidR="00A83508" w:rsidRDefault="00A83508">
            <w:pPr>
              <w:rPr>
                <w:rFonts w:ascii="Garamond" w:hAnsi="Garamond"/>
                <w:sz w:val="22"/>
                <w:szCs w:val="22"/>
              </w:rPr>
            </w:pPr>
          </w:p>
        </w:tc>
      </w:tr>
      <w:tr w:rsidR="00A83508" w14:paraId="196CA647" w14:textId="77777777">
        <w:tblPrEx>
          <w:tblLook w:val="01E0" w:firstRow="1" w:lastRow="1" w:firstColumn="1" w:lastColumn="1" w:noHBand="0" w:noVBand="0"/>
        </w:tblPrEx>
        <w:tc>
          <w:tcPr>
            <w:tcW w:w="9889" w:type="dxa"/>
            <w:gridSpan w:val="3"/>
            <w:tcBorders>
              <w:top w:val="single" w:sz="4" w:space="0" w:color="auto"/>
              <w:bottom w:val="dotted" w:sz="4" w:space="0" w:color="auto"/>
            </w:tcBorders>
          </w:tcPr>
          <w:p w14:paraId="4426A3F4" w14:textId="77777777" w:rsidR="00A83508" w:rsidRDefault="00000000">
            <w:pPr>
              <w:numPr>
                <w:ilvl w:val="0"/>
                <w:numId w:val="6"/>
              </w:numPr>
              <w:rPr>
                <w:rFonts w:ascii="Garamond" w:hAnsi="Garamond"/>
                <w:b/>
              </w:rPr>
            </w:pPr>
            <w:r>
              <w:rPr>
                <w:rFonts w:ascii="Garamond" w:hAnsi="Garamond"/>
                <w:b/>
                <w:bCs/>
              </w:rPr>
              <w:t>Angaben zum Projekt</w:t>
            </w:r>
          </w:p>
        </w:tc>
      </w:tr>
      <w:tr w:rsidR="00A83508" w14:paraId="341558AE" w14:textId="77777777">
        <w:tblPrEx>
          <w:tblLook w:val="01E0" w:firstRow="1" w:lastRow="1" w:firstColumn="1" w:lastColumn="1" w:noHBand="0" w:noVBand="0"/>
        </w:tblPrEx>
        <w:tc>
          <w:tcPr>
            <w:tcW w:w="2943" w:type="dxa"/>
            <w:tcBorders>
              <w:top w:val="single" w:sz="4" w:space="0" w:color="auto"/>
              <w:left w:val="single" w:sz="4" w:space="0" w:color="auto"/>
              <w:bottom w:val="dotted" w:sz="4" w:space="0" w:color="auto"/>
              <w:right w:val="dotted" w:sz="4" w:space="0" w:color="auto"/>
            </w:tcBorders>
          </w:tcPr>
          <w:p w14:paraId="7833B513" w14:textId="77777777" w:rsidR="00A83508" w:rsidRDefault="00000000">
            <w:pPr>
              <w:rPr>
                <w:rFonts w:ascii="Garamond" w:hAnsi="Garamond"/>
                <w:bCs/>
                <w:sz w:val="22"/>
                <w:szCs w:val="22"/>
              </w:rPr>
            </w:pPr>
            <w:r>
              <w:rPr>
                <w:rFonts w:ascii="Garamond" w:hAnsi="Garamond"/>
                <w:bCs/>
                <w:sz w:val="22"/>
                <w:szCs w:val="22"/>
              </w:rPr>
              <w:t>Projektname</w:t>
            </w:r>
          </w:p>
        </w:tc>
        <w:tc>
          <w:tcPr>
            <w:tcW w:w="6946" w:type="dxa"/>
            <w:gridSpan w:val="2"/>
            <w:tcBorders>
              <w:top w:val="single" w:sz="4" w:space="0" w:color="auto"/>
              <w:left w:val="dotted" w:sz="4" w:space="0" w:color="auto"/>
              <w:bottom w:val="dotted" w:sz="4" w:space="0" w:color="auto"/>
              <w:right w:val="single" w:sz="4" w:space="0" w:color="auto"/>
            </w:tcBorders>
          </w:tcPr>
          <w:p w14:paraId="72B69E73" w14:textId="77777777" w:rsidR="00A83508" w:rsidRDefault="00A83508">
            <w:pPr>
              <w:rPr>
                <w:rFonts w:ascii="Garamond" w:hAnsi="Garamond"/>
                <w:sz w:val="22"/>
                <w:szCs w:val="22"/>
              </w:rPr>
            </w:pPr>
          </w:p>
          <w:p w14:paraId="62E9880D" w14:textId="77777777" w:rsidR="00A83508" w:rsidRDefault="00A83508">
            <w:pPr>
              <w:rPr>
                <w:rFonts w:ascii="Garamond" w:hAnsi="Garamond"/>
                <w:sz w:val="22"/>
                <w:szCs w:val="22"/>
              </w:rPr>
            </w:pPr>
          </w:p>
        </w:tc>
      </w:tr>
      <w:tr w:rsidR="00A83508" w14:paraId="3406C426"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31F7CBA7" w14:textId="77777777" w:rsidR="00A83508" w:rsidRDefault="00000000">
            <w:pPr>
              <w:rPr>
                <w:rFonts w:ascii="Garamond" w:hAnsi="Garamond"/>
                <w:bCs/>
                <w:sz w:val="22"/>
                <w:szCs w:val="22"/>
              </w:rPr>
            </w:pPr>
            <w:r>
              <w:rPr>
                <w:rFonts w:ascii="Garamond" w:hAnsi="Garamond"/>
                <w:bCs/>
                <w:sz w:val="22"/>
                <w:szCs w:val="22"/>
              </w:rPr>
              <w:t>Konzept und Inhalt</w:t>
            </w:r>
            <w:r>
              <w:rPr>
                <w:rFonts w:ascii="Garamond" w:hAnsi="Garamond"/>
                <w:bCs/>
                <w:sz w:val="22"/>
                <w:szCs w:val="22"/>
              </w:rPr>
              <w:br/>
              <w:t>(mit kurzer Einschätzung des Bedarfs im Stadtteil)</w:t>
            </w:r>
          </w:p>
        </w:tc>
        <w:tc>
          <w:tcPr>
            <w:tcW w:w="6946" w:type="dxa"/>
            <w:gridSpan w:val="2"/>
            <w:tcBorders>
              <w:top w:val="dotted" w:sz="4" w:space="0" w:color="auto"/>
              <w:left w:val="dotted" w:sz="4" w:space="0" w:color="auto"/>
              <w:bottom w:val="dotted" w:sz="4" w:space="0" w:color="auto"/>
              <w:right w:val="single" w:sz="4" w:space="0" w:color="auto"/>
            </w:tcBorders>
          </w:tcPr>
          <w:p w14:paraId="0A4C813D" w14:textId="77777777" w:rsidR="00A83508" w:rsidRDefault="00A83508">
            <w:pPr>
              <w:rPr>
                <w:rFonts w:ascii="Garamond" w:hAnsi="Garamond"/>
                <w:sz w:val="22"/>
                <w:szCs w:val="22"/>
              </w:rPr>
            </w:pPr>
          </w:p>
        </w:tc>
      </w:tr>
      <w:tr w:rsidR="00A83508" w14:paraId="487BF4C2"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029FA81F" w14:textId="77777777" w:rsidR="00A83508" w:rsidRDefault="00000000">
            <w:pPr>
              <w:rPr>
                <w:rFonts w:ascii="Garamond" w:hAnsi="Garamond"/>
                <w:bCs/>
                <w:sz w:val="22"/>
                <w:szCs w:val="22"/>
              </w:rPr>
            </w:pPr>
            <w:r>
              <w:rPr>
                <w:rFonts w:ascii="Garamond" w:hAnsi="Garamond"/>
                <w:bCs/>
                <w:sz w:val="22"/>
                <w:szCs w:val="22"/>
              </w:rPr>
              <w:t>Ausgestaltung und Organisationsform</w:t>
            </w:r>
            <w:r>
              <w:rPr>
                <w:rFonts w:ascii="Garamond" w:hAnsi="Garamond"/>
                <w:bCs/>
                <w:sz w:val="22"/>
                <w:szCs w:val="22"/>
              </w:rPr>
              <w:br/>
              <w:t>(geplanter Zeitrahmen und Personaleinsatz, Ort, etc. / Ist Weiterführung in Folgejahren geplant?)</w:t>
            </w:r>
          </w:p>
        </w:tc>
        <w:tc>
          <w:tcPr>
            <w:tcW w:w="6946" w:type="dxa"/>
            <w:gridSpan w:val="2"/>
            <w:tcBorders>
              <w:top w:val="dotted" w:sz="4" w:space="0" w:color="auto"/>
              <w:left w:val="dotted" w:sz="4" w:space="0" w:color="auto"/>
              <w:bottom w:val="dotted" w:sz="4" w:space="0" w:color="auto"/>
              <w:right w:val="single" w:sz="4" w:space="0" w:color="auto"/>
            </w:tcBorders>
          </w:tcPr>
          <w:p w14:paraId="42015739" w14:textId="77777777" w:rsidR="00A83508" w:rsidRDefault="00A83508">
            <w:pPr>
              <w:rPr>
                <w:rFonts w:ascii="Garamond" w:hAnsi="Garamond"/>
                <w:sz w:val="22"/>
                <w:szCs w:val="22"/>
              </w:rPr>
            </w:pPr>
          </w:p>
        </w:tc>
      </w:tr>
      <w:tr w:rsidR="00A83508" w14:paraId="23098262"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56699928" w14:textId="77777777" w:rsidR="00A83508" w:rsidRDefault="00A83508">
            <w:pPr>
              <w:rPr>
                <w:rFonts w:ascii="Garamond" w:hAnsi="Garamond"/>
                <w:bCs/>
                <w:sz w:val="22"/>
                <w:szCs w:val="22"/>
              </w:rPr>
            </w:pPr>
          </w:p>
          <w:p w14:paraId="2C2575D7" w14:textId="77777777" w:rsidR="00A83508" w:rsidRDefault="00000000">
            <w:pPr>
              <w:rPr>
                <w:rFonts w:ascii="Garamond" w:hAnsi="Garamond"/>
                <w:bCs/>
                <w:sz w:val="22"/>
                <w:szCs w:val="22"/>
              </w:rPr>
            </w:pPr>
            <w:r>
              <w:rPr>
                <w:rFonts w:ascii="Garamond" w:hAnsi="Garamond"/>
                <w:bCs/>
                <w:sz w:val="22"/>
                <w:szCs w:val="22"/>
              </w:rPr>
              <w:t>Ziele des Projekts</w:t>
            </w:r>
          </w:p>
          <w:p w14:paraId="34267892" w14:textId="77777777" w:rsidR="00A83508" w:rsidRDefault="00000000">
            <w:pPr>
              <w:rPr>
                <w:rFonts w:ascii="Garamond" w:hAnsi="Garamond"/>
                <w:bCs/>
                <w:sz w:val="22"/>
                <w:szCs w:val="22"/>
              </w:rPr>
            </w:pPr>
            <w:r>
              <w:rPr>
                <w:rFonts w:ascii="Garamond" w:hAnsi="Garamond"/>
                <w:bCs/>
                <w:sz w:val="22"/>
                <w:szCs w:val="22"/>
              </w:rPr>
              <w:t>(mit drei konkreten und messbaren Indikatoren zur Zielüberprüfung)</w:t>
            </w:r>
          </w:p>
        </w:tc>
        <w:tc>
          <w:tcPr>
            <w:tcW w:w="6946" w:type="dxa"/>
            <w:gridSpan w:val="2"/>
            <w:tcBorders>
              <w:top w:val="dotted" w:sz="4" w:space="0" w:color="auto"/>
              <w:left w:val="dotted" w:sz="4" w:space="0" w:color="auto"/>
              <w:bottom w:val="dotted" w:sz="4" w:space="0" w:color="auto"/>
              <w:right w:val="single" w:sz="4" w:space="0" w:color="auto"/>
            </w:tcBorders>
          </w:tcPr>
          <w:p w14:paraId="42EC4D1C" w14:textId="77777777" w:rsidR="00A83508" w:rsidRDefault="00A83508">
            <w:pPr>
              <w:rPr>
                <w:rFonts w:ascii="Garamond" w:hAnsi="Garamond"/>
                <w:sz w:val="22"/>
                <w:szCs w:val="22"/>
              </w:rPr>
            </w:pPr>
          </w:p>
          <w:p w14:paraId="7E56FD5D" w14:textId="77777777" w:rsidR="00A83508" w:rsidRDefault="00A83508">
            <w:pPr>
              <w:rPr>
                <w:rFonts w:ascii="Garamond" w:hAnsi="Garamond"/>
                <w:sz w:val="22"/>
                <w:szCs w:val="22"/>
              </w:rPr>
            </w:pPr>
          </w:p>
          <w:p w14:paraId="6A42E2F3" w14:textId="77777777" w:rsidR="00A83508" w:rsidRDefault="00A83508">
            <w:pPr>
              <w:rPr>
                <w:rFonts w:ascii="Garamond" w:hAnsi="Garamond"/>
                <w:sz w:val="22"/>
                <w:szCs w:val="22"/>
              </w:rPr>
            </w:pPr>
          </w:p>
        </w:tc>
      </w:tr>
      <w:tr w:rsidR="00A83508" w14:paraId="3506E3EF"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3EDBB7FA" w14:textId="77777777" w:rsidR="00A83508" w:rsidRDefault="00000000">
            <w:pPr>
              <w:rPr>
                <w:rFonts w:ascii="Garamond" w:hAnsi="Garamond"/>
                <w:bCs/>
                <w:sz w:val="22"/>
                <w:szCs w:val="22"/>
              </w:rPr>
            </w:pPr>
            <w:r>
              <w:rPr>
                <w:rFonts w:ascii="Garamond" w:hAnsi="Garamond"/>
                <w:bCs/>
                <w:sz w:val="22"/>
                <w:szCs w:val="22"/>
              </w:rPr>
              <w:t>Zielgruppe / Adressaten</w:t>
            </w:r>
            <w:r>
              <w:rPr>
                <w:rFonts w:ascii="Garamond" w:hAnsi="Garamond"/>
                <w:bCs/>
                <w:sz w:val="22"/>
                <w:szCs w:val="22"/>
              </w:rPr>
              <w:br/>
              <w:t>des Projekts</w:t>
            </w:r>
          </w:p>
        </w:tc>
        <w:tc>
          <w:tcPr>
            <w:tcW w:w="6946" w:type="dxa"/>
            <w:gridSpan w:val="2"/>
            <w:tcBorders>
              <w:top w:val="dotted" w:sz="4" w:space="0" w:color="auto"/>
              <w:left w:val="dotted" w:sz="4" w:space="0" w:color="auto"/>
              <w:bottom w:val="dotted" w:sz="4" w:space="0" w:color="auto"/>
              <w:right w:val="single" w:sz="4" w:space="0" w:color="auto"/>
            </w:tcBorders>
          </w:tcPr>
          <w:p w14:paraId="0E2DCB83" w14:textId="77777777" w:rsidR="00A83508" w:rsidRDefault="00A83508">
            <w:pPr>
              <w:rPr>
                <w:rFonts w:ascii="Garamond" w:hAnsi="Garamond"/>
                <w:sz w:val="22"/>
                <w:szCs w:val="22"/>
              </w:rPr>
            </w:pPr>
          </w:p>
          <w:p w14:paraId="0DE52454" w14:textId="77777777" w:rsidR="00A83508" w:rsidRDefault="00A83508">
            <w:pPr>
              <w:rPr>
                <w:rFonts w:ascii="Garamond" w:hAnsi="Garamond"/>
                <w:sz w:val="22"/>
                <w:szCs w:val="22"/>
              </w:rPr>
            </w:pPr>
          </w:p>
          <w:p w14:paraId="2AAF65C9" w14:textId="77777777" w:rsidR="00A83508" w:rsidRDefault="00A83508">
            <w:pPr>
              <w:rPr>
                <w:rFonts w:ascii="Garamond" w:hAnsi="Garamond"/>
                <w:sz w:val="22"/>
                <w:szCs w:val="22"/>
              </w:rPr>
            </w:pPr>
          </w:p>
          <w:p w14:paraId="25E09D7F" w14:textId="77777777" w:rsidR="00A83508" w:rsidRDefault="00A83508">
            <w:pPr>
              <w:rPr>
                <w:rFonts w:ascii="Garamond" w:hAnsi="Garamond"/>
                <w:sz w:val="22"/>
                <w:szCs w:val="22"/>
              </w:rPr>
            </w:pPr>
          </w:p>
        </w:tc>
      </w:tr>
      <w:tr w:rsidR="00A83508" w14:paraId="10B5A61E" w14:textId="77777777">
        <w:tblPrEx>
          <w:tblLook w:val="01E0" w:firstRow="1" w:lastRow="1" w:firstColumn="1" w:lastColumn="1" w:noHBand="0" w:noVBand="0"/>
        </w:tblPrEx>
        <w:tc>
          <w:tcPr>
            <w:tcW w:w="2943" w:type="dxa"/>
            <w:tcBorders>
              <w:top w:val="dotted" w:sz="4" w:space="0" w:color="auto"/>
              <w:left w:val="single" w:sz="4" w:space="0" w:color="auto"/>
              <w:bottom w:val="single" w:sz="4" w:space="0" w:color="auto"/>
              <w:right w:val="dotted" w:sz="4" w:space="0" w:color="auto"/>
            </w:tcBorders>
          </w:tcPr>
          <w:p w14:paraId="646316A6" w14:textId="77777777" w:rsidR="00A83508" w:rsidRDefault="00000000">
            <w:pPr>
              <w:rPr>
                <w:rFonts w:ascii="Garamond" w:hAnsi="Garamond"/>
                <w:bCs/>
                <w:sz w:val="22"/>
                <w:szCs w:val="22"/>
              </w:rPr>
            </w:pPr>
            <w:r>
              <w:rPr>
                <w:rFonts w:ascii="Garamond" w:hAnsi="Garamond"/>
                <w:bCs/>
                <w:sz w:val="22"/>
                <w:szCs w:val="22"/>
              </w:rPr>
              <w:t>Kooperationspartner</w:t>
            </w:r>
          </w:p>
          <w:p w14:paraId="4868BB71" w14:textId="77777777" w:rsidR="00A83508" w:rsidRDefault="00000000">
            <w:pPr>
              <w:rPr>
                <w:rFonts w:ascii="Garamond" w:hAnsi="Garamond"/>
                <w:bCs/>
                <w:sz w:val="22"/>
                <w:szCs w:val="22"/>
              </w:rPr>
            </w:pPr>
            <w:r>
              <w:rPr>
                <w:rFonts w:ascii="Garamond" w:hAnsi="Garamond"/>
                <w:bCs/>
                <w:sz w:val="22"/>
                <w:szCs w:val="22"/>
              </w:rPr>
              <w:t>(Bitte kurze, formlose Erklärung der Projektpartner beilegen)</w:t>
            </w:r>
          </w:p>
        </w:tc>
        <w:tc>
          <w:tcPr>
            <w:tcW w:w="6946" w:type="dxa"/>
            <w:gridSpan w:val="2"/>
            <w:tcBorders>
              <w:top w:val="dotted" w:sz="4" w:space="0" w:color="auto"/>
              <w:left w:val="dotted" w:sz="4" w:space="0" w:color="auto"/>
              <w:bottom w:val="single" w:sz="4" w:space="0" w:color="auto"/>
              <w:right w:val="single" w:sz="4" w:space="0" w:color="auto"/>
            </w:tcBorders>
          </w:tcPr>
          <w:p w14:paraId="74EBAF6C" w14:textId="77777777" w:rsidR="00A83508" w:rsidRDefault="00A83508">
            <w:pPr>
              <w:rPr>
                <w:rFonts w:ascii="Garamond" w:hAnsi="Garamond"/>
                <w:sz w:val="22"/>
                <w:szCs w:val="22"/>
              </w:rPr>
            </w:pPr>
          </w:p>
        </w:tc>
      </w:tr>
      <w:tr w:rsidR="00A83508" w14:paraId="12B16C04" w14:textId="77777777">
        <w:tblPrEx>
          <w:tblLook w:val="01E0" w:firstRow="1" w:lastRow="1" w:firstColumn="1" w:lastColumn="1" w:noHBand="0" w:noVBand="0"/>
        </w:tblPrEx>
        <w:tc>
          <w:tcPr>
            <w:tcW w:w="9889" w:type="dxa"/>
            <w:gridSpan w:val="3"/>
            <w:tcBorders>
              <w:top w:val="single" w:sz="4" w:space="0" w:color="auto"/>
              <w:bottom w:val="single" w:sz="4" w:space="0" w:color="auto"/>
            </w:tcBorders>
          </w:tcPr>
          <w:p w14:paraId="23B28552" w14:textId="77777777" w:rsidR="00A83508" w:rsidRDefault="00000000">
            <w:pPr>
              <w:numPr>
                <w:ilvl w:val="0"/>
                <w:numId w:val="6"/>
              </w:numPr>
              <w:ind w:left="357" w:hanging="357"/>
              <w:rPr>
                <w:rFonts w:ascii="Garamond" w:hAnsi="Garamond"/>
                <w:b/>
              </w:rPr>
            </w:pPr>
            <w:r>
              <w:rPr>
                <w:rFonts w:ascii="Garamond" w:hAnsi="Garamond"/>
                <w:b/>
                <w:bCs/>
              </w:rPr>
              <w:t>Finanzierungsplan</w:t>
            </w:r>
          </w:p>
        </w:tc>
      </w:tr>
      <w:tr w:rsidR="00A83508" w14:paraId="06F1BF76" w14:textId="77777777">
        <w:tblPrEx>
          <w:tblLook w:val="01E0" w:firstRow="1" w:lastRow="1" w:firstColumn="1" w:lastColumn="1" w:noHBand="0" w:noVBand="0"/>
        </w:tblPrEx>
        <w:tc>
          <w:tcPr>
            <w:tcW w:w="2943" w:type="dxa"/>
            <w:tcBorders>
              <w:top w:val="single" w:sz="4" w:space="0" w:color="auto"/>
              <w:left w:val="single" w:sz="4" w:space="0" w:color="auto"/>
              <w:bottom w:val="dotted" w:sz="4" w:space="0" w:color="auto"/>
              <w:right w:val="dotted" w:sz="4" w:space="0" w:color="auto"/>
            </w:tcBorders>
          </w:tcPr>
          <w:p w14:paraId="3B898508" w14:textId="77777777" w:rsidR="00A83508" w:rsidRDefault="00000000">
            <w:pPr>
              <w:rPr>
                <w:rFonts w:ascii="Garamond" w:hAnsi="Garamond"/>
                <w:b/>
                <w:sz w:val="22"/>
                <w:szCs w:val="22"/>
              </w:rPr>
            </w:pPr>
            <w:r>
              <w:rPr>
                <w:rFonts w:ascii="Garamond" w:hAnsi="Garamond"/>
                <w:b/>
                <w:sz w:val="22"/>
                <w:szCs w:val="22"/>
              </w:rPr>
              <w:t>Gesamtkosten des Projektes</w:t>
            </w:r>
          </w:p>
          <w:p w14:paraId="25C16ADC" w14:textId="77777777" w:rsidR="00A83508" w:rsidRDefault="00000000">
            <w:pPr>
              <w:rPr>
                <w:rFonts w:ascii="Garamond" w:hAnsi="Garamond"/>
                <w:sz w:val="22"/>
                <w:szCs w:val="22"/>
              </w:rPr>
            </w:pPr>
            <w:r>
              <w:rPr>
                <w:rFonts w:ascii="Garamond" w:hAnsi="Garamond"/>
                <w:sz w:val="22"/>
                <w:szCs w:val="22"/>
              </w:rPr>
              <w:t>(lt. beiliegender Kalkulation)</w:t>
            </w:r>
          </w:p>
        </w:tc>
        <w:tc>
          <w:tcPr>
            <w:tcW w:w="6946" w:type="dxa"/>
            <w:gridSpan w:val="2"/>
            <w:tcBorders>
              <w:top w:val="single" w:sz="4" w:space="0" w:color="auto"/>
              <w:left w:val="dotted" w:sz="4" w:space="0" w:color="auto"/>
              <w:bottom w:val="dotted" w:sz="4" w:space="0" w:color="auto"/>
              <w:right w:val="single" w:sz="4" w:space="0" w:color="auto"/>
            </w:tcBorders>
          </w:tcPr>
          <w:p w14:paraId="082D436E" w14:textId="77777777" w:rsidR="00A83508" w:rsidRDefault="00A83508">
            <w:pPr>
              <w:rPr>
                <w:rFonts w:ascii="Garamond" w:hAnsi="Garamond"/>
                <w:sz w:val="22"/>
                <w:szCs w:val="22"/>
              </w:rPr>
            </w:pPr>
          </w:p>
          <w:p w14:paraId="4B808DB4" w14:textId="77777777" w:rsidR="00A83508" w:rsidRDefault="00A83508">
            <w:pPr>
              <w:rPr>
                <w:rFonts w:ascii="Garamond" w:hAnsi="Garamond"/>
                <w:sz w:val="22"/>
                <w:szCs w:val="22"/>
              </w:rPr>
            </w:pPr>
          </w:p>
          <w:p w14:paraId="1DC91BD1" w14:textId="77777777" w:rsidR="00A83508" w:rsidRDefault="00A83508">
            <w:pPr>
              <w:rPr>
                <w:rFonts w:ascii="Garamond" w:hAnsi="Garamond"/>
                <w:sz w:val="22"/>
                <w:szCs w:val="22"/>
              </w:rPr>
            </w:pPr>
          </w:p>
          <w:p w14:paraId="473CEA35" w14:textId="77777777" w:rsidR="00A83508" w:rsidRDefault="00A83508">
            <w:pPr>
              <w:rPr>
                <w:rFonts w:ascii="Garamond" w:hAnsi="Garamond"/>
                <w:sz w:val="22"/>
                <w:szCs w:val="22"/>
              </w:rPr>
            </w:pPr>
          </w:p>
        </w:tc>
      </w:tr>
      <w:tr w:rsidR="00A83508" w14:paraId="33A7F82B"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034ABAEF" w14:textId="77777777" w:rsidR="00A83508" w:rsidRDefault="00000000">
            <w:pPr>
              <w:rPr>
                <w:rFonts w:ascii="Garamond" w:hAnsi="Garamond"/>
                <w:sz w:val="22"/>
                <w:szCs w:val="22"/>
              </w:rPr>
            </w:pPr>
            <w:r>
              <w:rPr>
                <w:rFonts w:ascii="Garamond" w:hAnsi="Garamond"/>
                <w:sz w:val="22"/>
                <w:szCs w:val="22"/>
              </w:rPr>
              <w:t>Eigenanteil des Antragstellers</w:t>
            </w:r>
            <w:r>
              <w:rPr>
                <w:rFonts w:ascii="Garamond" w:hAnsi="Garamond"/>
                <w:sz w:val="22"/>
                <w:szCs w:val="22"/>
              </w:rPr>
              <w:br/>
              <w:t>(optional)</w:t>
            </w:r>
          </w:p>
        </w:tc>
        <w:tc>
          <w:tcPr>
            <w:tcW w:w="6946" w:type="dxa"/>
            <w:gridSpan w:val="2"/>
            <w:tcBorders>
              <w:top w:val="dotted" w:sz="4" w:space="0" w:color="auto"/>
              <w:left w:val="dotted" w:sz="4" w:space="0" w:color="auto"/>
              <w:bottom w:val="dotted" w:sz="4" w:space="0" w:color="auto"/>
              <w:right w:val="single" w:sz="4" w:space="0" w:color="auto"/>
            </w:tcBorders>
          </w:tcPr>
          <w:p w14:paraId="64F2049D" w14:textId="77777777" w:rsidR="00A83508" w:rsidRDefault="00A83508">
            <w:pPr>
              <w:ind w:left="720"/>
              <w:rPr>
                <w:rFonts w:ascii="Garamond" w:hAnsi="Garamond"/>
                <w:sz w:val="22"/>
                <w:szCs w:val="22"/>
              </w:rPr>
            </w:pPr>
          </w:p>
        </w:tc>
      </w:tr>
      <w:tr w:rsidR="00A83508" w14:paraId="056FA69F"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4DE86123" w14:textId="77777777" w:rsidR="00A83508" w:rsidRDefault="00000000">
            <w:pPr>
              <w:rPr>
                <w:rFonts w:ascii="Garamond" w:hAnsi="Garamond"/>
                <w:sz w:val="22"/>
                <w:szCs w:val="22"/>
              </w:rPr>
            </w:pPr>
            <w:r>
              <w:rPr>
                <w:rFonts w:ascii="Garamond" w:hAnsi="Garamond"/>
                <w:sz w:val="22"/>
                <w:szCs w:val="22"/>
              </w:rPr>
              <w:t>Drittmittel</w:t>
            </w:r>
            <w:r>
              <w:rPr>
                <w:rFonts w:ascii="Garamond" w:hAnsi="Garamond"/>
                <w:sz w:val="22"/>
                <w:szCs w:val="22"/>
              </w:rPr>
              <w:br/>
              <w:t>(optional)</w:t>
            </w:r>
          </w:p>
          <w:p w14:paraId="66E35B8C" w14:textId="77777777" w:rsidR="00A83508" w:rsidRDefault="00A83508">
            <w:pPr>
              <w:rPr>
                <w:rFonts w:ascii="Garamond" w:hAnsi="Garamond"/>
                <w:sz w:val="22"/>
                <w:szCs w:val="22"/>
              </w:rPr>
            </w:pPr>
          </w:p>
        </w:tc>
        <w:tc>
          <w:tcPr>
            <w:tcW w:w="6946" w:type="dxa"/>
            <w:gridSpan w:val="2"/>
            <w:tcBorders>
              <w:top w:val="dotted" w:sz="4" w:space="0" w:color="auto"/>
              <w:left w:val="dotted" w:sz="4" w:space="0" w:color="auto"/>
              <w:bottom w:val="dotted" w:sz="4" w:space="0" w:color="auto"/>
              <w:right w:val="single" w:sz="4" w:space="0" w:color="auto"/>
            </w:tcBorders>
          </w:tcPr>
          <w:p w14:paraId="3B3BEFEA" w14:textId="77777777" w:rsidR="00A83508" w:rsidRDefault="00A83508">
            <w:pPr>
              <w:rPr>
                <w:rFonts w:ascii="Garamond" w:hAnsi="Garamond"/>
                <w:sz w:val="22"/>
                <w:szCs w:val="22"/>
              </w:rPr>
            </w:pPr>
          </w:p>
        </w:tc>
      </w:tr>
      <w:tr w:rsidR="00A83508" w14:paraId="651F59FB" w14:textId="77777777">
        <w:tblPrEx>
          <w:tblLook w:val="01E0" w:firstRow="1" w:lastRow="1" w:firstColumn="1" w:lastColumn="1" w:noHBand="0" w:noVBand="0"/>
        </w:tblPrEx>
        <w:tc>
          <w:tcPr>
            <w:tcW w:w="2943" w:type="dxa"/>
            <w:tcBorders>
              <w:top w:val="dotted" w:sz="4" w:space="0" w:color="auto"/>
              <w:left w:val="single" w:sz="4" w:space="0" w:color="auto"/>
              <w:bottom w:val="dotted" w:sz="4" w:space="0" w:color="auto"/>
              <w:right w:val="dotted" w:sz="4" w:space="0" w:color="auto"/>
            </w:tcBorders>
          </w:tcPr>
          <w:p w14:paraId="2757E799" w14:textId="2DDABD6D" w:rsidR="00A83508" w:rsidRDefault="00000000">
            <w:pPr>
              <w:rPr>
                <w:rFonts w:ascii="Garamond" w:hAnsi="Garamond"/>
                <w:sz w:val="22"/>
                <w:szCs w:val="22"/>
              </w:rPr>
            </w:pPr>
            <w:r>
              <w:rPr>
                <w:rFonts w:ascii="Garamond" w:hAnsi="Garamond"/>
                <w:sz w:val="22"/>
                <w:szCs w:val="22"/>
              </w:rPr>
              <w:t>Zuschussbedarf „KIBS</w:t>
            </w:r>
            <w:r w:rsidR="00FE15C0">
              <w:rPr>
                <w:rFonts w:ascii="Garamond" w:hAnsi="Garamond"/>
                <w:sz w:val="22"/>
                <w:szCs w:val="22"/>
              </w:rPr>
              <w:t>-Förderverein</w:t>
            </w:r>
            <w:r>
              <w:rPr>
                <w:rFonts w:ascii="Garamond" w:hAnsi="Garamond"/>
                <w:sz w:val="22"/>
                <w:szCs w:val="22"/>
              </w:rPr>
              <w:t xml:space="preserve"> Haus Haifa e.V.“</w:t>
            </w:r>
          </w:p>
        </w:tc>
        <w:tc>
          <w:tcPr>
            <w:tcW w:w="6946" w:type="dxa"/>
            <w:gridSpan w:val="2"/>
            <w:tcBorders>
              <w:top w:val="dotted" w:sz="4" w:space="0" w:color="auto"/>
              <w:left w:val="dotted" w:sz="4" w:space="0" w:color="auto"/>
              <w:bottom w:val="dotted" w:sz="4" w:space="0" w:color="auto"/>
              <w:right w:val="single" w:sz="4" w:space="0" w:color="auto"/>
            </w:tcBorders>
          </w:tcPr>
          <w:p w14:paraId="725C9725" w14:textId="77777777" w:rsidR="00A83508" w:rsidRDefault="00A83508">
            <w:pPr>
              <w:rPr>
                <w:rFonts w:ascii="Garamond" w:hAnsi="Garamond"/>
                <w:sz w:val="22"/>
                <w:szCs w:val="22"/>
              </w:rPr>
            </w:pPr>
          </w:p>
        </w:tc>
      </w:tr>
      <w:tr w:rsidR="00A83508" w14:paraId="6BE8CDA4" w14:textId="77777777">
        <w:tblPrEx>
          <w:tblLook w:val="01E0" w:firstRow="1" w:lastRow="1" w:firstColumn="1" w:lastColumn="1" w:noHBand="0" w:noVBand="0"/>
        </w:tblPrEx>
        <w:tc>
          <w:tcPr>
            <w:tcW w:w="9889" w:type="dxa"/>
            <w:gridSpan w:val="3"/>
            <w:tcBorders>
              <w:top w:val="single" w:sz="4" w:space="0" w:color="auto"/>
            </w:tcBorders>
          </w:tcPr>
          <w:p w14:paraId="7ECBCF9E" w14:textId="672EAFA1" w:rsidR="00A83508" w:rsidRDefault="00000000">
            <w:pPr>
              <w:numPr>
                <w:ilvl w:val="0"/>
                <w:numId w:val="6"/>
              </w:numPr>
              <w:rPr>
                <w:rFonts w:ascii="Garamond" w:hAnsi="Garamond"/>
                <w:b/>
                <w:bCs/>
              </w:rPr>
            </w:pPr>
            <w:r>
              <w:rPr>
                <w:rFonts w:ascii="Garamond" w:hAnsi="Garamond"/>
                <w:b/>
                <w:bCs/>
              </w:rPr>
              <w:t>Subsidiarität / Nachrangiger Einsatz von KIBS</w:t>
            </w:r>
            <w:r w:rsidR="00FE15C0">
              <w:rPr>
                <w:rFonts w:ascii="Garamond" w:hAnsi="Garamond"/>
                <w:b/>
                <w:bCs/>
              </w:rPr>
              <w:t>-Förderverein Haus Haifa</w:t>
            </w:r>
            <w:r>
              <w:rPr>
                <w:rFonts w:ascii="Garamond" w:hAnsi="Garamond"/>
                <w:b/>
                <w:bCs/>
              </w:rPr>
              <w:t xml:space="preserve"> e.V. Fördermitteln</w:t>
            </w:r>
          </w:p>
        </w:tc>
      </w:tr>
      <w:tr w:rsidR="00A83508" w14:paraId="52445EF6" w14:textId="77777777">
        <w:tblPrEx>
          <w:tblLook w:val="01E0" w:firstRow="1" w:lastRow="1" w:firstColumn="1" w:lastColumn="1" w:noHBand="0" w:noVBand="0"/>
        </w:tblPrEx>
        <w:tc>
          <w:tcPr>
            <w:tcW w:w="9889" w:type="dxa"/>
            <w:gridSpan w:val="3"/>
            <w:tcBorders>
              <w:bottom w:val="single" w:sz="4" w:space="0" w:color="auto"/>
            </w:tcBorders>
          </w:tcPr>
          <w:p w14:paraId="5D26067C" w14:textId="6A296851" w:rsidR="00A83508" w:rsidRDefault="00000000">
            <w:pPr>
              <w:rPr>
                <w:rFonts w:ascii="Garamond" w:hAnsi="Garamond"/>
                <w:i/>
                <w:sz w:val="22"/>
                <w:szCs w:val="22"/>
              </w:rPr>
            </w:pPr>
            <w:r>
              <w:rPr>
                <w:rFonts w:ascii="Garamond" w:hAnsi="Garamond"/>
                <w:sz w:val="22"/>
                <w:szCs w:val="22"/>
              </w:rPr>
              <w:t>Die Finanzierung des Projektes über KIBS</w:t>
            </w:r>
            <w:r w:rsidR="00FE15C0">
              <w:rPr>
                <w:rFonts w:ascii="Garamond" w:hAnsi="Garamond"/>
                <w:sz w:val="22"/>
                <w:szCs w:val="22"/>
              </w:rPr>
              <w:t>-Förderverein</w:t>
            </w:r>
            <w:r>
              <w:rPr>
                <w:rFonts w:ascii="Garamond" w:hAnsi="Garamond"/>
                <w:sz w:val="22"/>
                <w:szCs w:val="22"/>
              </w:rPr>
              <w:t xml:space="preserve"> Haus Haifa e.V. Fördermittel ist nachrangig. Hiermit bestätigen wir, dass eine vollständige Finanzierung des Projektes über eigene Mittel nicht möglich ist.</w:t>
            </w:r>
          </w:p>
          <w:p w14:paraId="16D3B145" w14:textId="77777777" w:rsidR="00A83508" w:rsidRDefault="00A83508">
            <w:pPr>
              <w:rPr>
                <w:rFonts w:ascii="Garamond" w:hAnsi="Garamond"/>
              </w:rPr>
            </w:pPr>
          </w:p>
        </w:tc>
      </w:tr>
      <w:tr w:rsidR="00A83508" w14:paraId="0F0EDB31" w14:textId="77777777">
        <w:tblPrEx>
          <w:tblLook w:val="01E0" w:firstRow="1" w:lastRow="1" w:firstColumn="1" w:lastColumn="1" w:noHBand="0" w:noVBand="0"/>
        </w:tblPrEx>
        <w:tc>
          <w:tcPr>
            <w:tcW w:w="9889" w:type="dxa"/>
            <w:gridSpan w:val="3"/>
            <w:tcBorders>
              <w:left w:val="nil"/>
              <w:right w:val="nil"/>
            </w:tcBorders>
          </w:tcPr>
          <w:p w14:paraId="23FBD45E" w14:textId="77777777" w:rsidR="00A83508" w:rsidRDefault="00A83508">
            <w:pPr>
              <w:rPr>
                <w:rFonts w:ascii="Garamond" w:hAnsi="Garamond"/>
                <w:sz w:val="20"/>
              </w:rPr>
            </w:pPr>
          </w:p>
        </w:tc>
      </w:tr>
      <w:tr w:rsidR="00A83508" w14:paraId="01F0F46E" w14:textId="77777777">
        <w:tblPrEx>
          <w:tblLook w:val="01E0" w:firstRow="1" w:lastRow="1" w:firstColumn="1" w:lastColumn="1" w:noHBand="0" w:noVBand="0"/>
        </w:tblPrEx>
        <w:trPr>
          <w:trHeight w:val="455"/>
        </w:trPr>
        <w:tc>
          <w:tcPr>
            <w:tcW w:w="4944" w:type="dxa"/>
            <w:gridSpan w:val="2"/>
            <w:vAlign w:val="center"/>
          </w:tcPr>
          <w:p w14:paraId="47FB8D64" w14:textId="77777777" w:rsidR="00A83508" w:rsidRDefault="00000000">
            <w:pPr>
              <w:jc w:val="center"/>
              <w:rPr>
                <w:rFonts w:ascii="Garamond" w:hAnsi="Garamond"/>
                <w:b/>
                <w:szCs w:val="24"/>
              </w:rPr>
            </w:pPr>
            <w:r>
              <w:rPr>
                <w:rFonts w:ascii="Garamond" w:hAnsi="Garamond"/>
                <w:b/>
                <w:szCs w:val="24"/>
              </w:rPr>
              <w:lastRenderedPageBreak/>
              <w:t>Ort, Datum</w:t>
            </w:r>
          </w:p>
        </w:tc>
        <w:tc>
          <w:tcPr>
            <w:tcW w:w="4945" w:type="dxa"/>
            <w:vAlign w:val="center"/>
          </w:tcPr>
          <w:p w14:paraId="186BFDB6" w14:textId="77777777" w:rsidR="00A83508" w:rsidRDefault="00000000">
            <w:pPr>
              <w:jc w:val="center"/>
              <w:rPr>
                <w:rFonts w:ascii="Garamond" w:hAnsi="Garamond"/>
                <w:b/>
                <w:szCs w:val="24"/>
              </w:rPr>
            </w:pPr>
            <w:r>
              <w:rPr>
                <w:rFonts w:ascii="Garamond" w:hAnsi="Garamond"/>
                <w:b/>
                <w:bCs/>
                <w:szCs w:val="24"/>
              </w:rPr>
              <w:t>Unterschrift des Antragstellers</w:t>
            </w:r>
          </w:p>
        </w:tc>
      </w:tr>
      <w:tr w:rsidR="00A83508" w14:paraId="38988BE4" w14:textId="77777777">
        <w:tblPrEx>
          <w:tblLook w:val="01E0" w:firstRow="1" w:lastRow="1" w:firstColumn="1" w:lastColumn="1" w:noHBand="0" w:noVBand="0"/>
        </w:tblPrEx>
        <w:trPr>
          <w:trHeight w:val="455"/>
        </w:trPr>
        <w:tc>
          <w:tcPr>
            <w:tcW w:w="4944" w:type="dxa"/>
            <w:gridSpan w:val="2"/>
          </w:tcPr>
          <w:p w14:paraId="13DDD41D" w14:textId="77777777" w:rsidR="00A83508" w:rsidRDefault="00A83508">
            <w:pPr>
              <w:rPr>
                <w:rFonts w:ascii="Garamond" w:hAnsi="Garamond"/>
                <w:sz w:val="20"/>
              </w:rPr>
            </w:pPr>
          </w:p>
          <w:p w14:paraId="401F2033" w14:textId="77777777" w:rsidR="00A83508" w:rsidRDefault="00A83508">
            <w:pPr>
              <w:rPr>
                <w:rFonts w:ascii="Garamond" w:hAnsi="Garamond"/>
                <w:sz w:val="20"/>
              </w:rPr>
            </w:pPr>
          </w:p>
        </w:tc>
        <w:tc>
          <w:tcPr>
            <w:tcW w:w="4945" w:type="dxa"/>
          </w:tcPr>
          <w:p w14:paraId="05230FD6" w14:textId="77777777" w:rsidR="00A83508" w:rsidRDefault="00A83508">
            <w:pPr>
              <w:rPr>
                <w:rFonts w:ascii="Garamond" w:hAnsi="Garamond"/>
                <w:sz w:val="20"/>
              </w:rPr>
            </w:pPr>
          </w:p>
          <w:p w14:paraId="2D2326E9" w14:textId="77777777" w:rsidR="00A83508" w:rsidRDefault="00A83508">
            <w:pPr>
              <w:rPr>
                <w:rFonts w:ascii="Garamond" w:hAnsi="Garamond"/>
                <w:sz w:val="20"/>
              </w:rPr>
            </w:pPr>
          </w:p>
        </w:tc>
      </w:tr>
    </w:tbl>
    <w:p w14:paraId="4F3B7C19" w14:textId="77777777" w:rsidR="00A83508" w:rsidRDefault="00A83508">
      <w:pPr>
        <w:rPr>
          <w:rFonts w:ascii="Garamond" w:hAnsi="Garamond"/>
          <w:b/>
          <w:bCs/>
        </w:rPr>
        <w:sectPr w:rsidR="00A83508">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720" w:footer="720" w:gutter="0"/>
          <w:cols w:space="720"/>
        </w:sectPr>
      </w:pPr>
    </w:p>
    <w:p w14:paraId="3814B5DB" w14:textId="089E4B36" w:rsidR="00A83508" w:rsidRDefault="00000000">
      <w:pPr>
        <w:overflowPunct/>
        <w:autoSpaceDE/>
        <w:autoSpaceDN/>
        <w:adjustRightInd/>
        <w:spacing w:before="60"/>
        <w:ind w:left="53"/>
        <w:textAlignment w:val="auto"/>
        <w:rPr>
          <w:rFonts w:ascii="Garamond" w:hAnsi="Garamond"/>
          <w:b/>
          <w:sz w:val="28"/>
          <w:szCs w:val="28"/>
        </w:rPr>
      </w:pPr>
      <w:r>
        <w:rPr>
          <w:rFonts w:ascii="Garamond" w:hAnsi="Garamond"/>
          <w:b/>
          <w:sz w:val="28"/>
          <w:szCs w:val="28"/>
        </w:rPr>
        <w:lastRenderedPageBreak/>
        <w:t>Informationen zur Vergabe von KIBS</w:t>
      </w:r>
      <w:r w:rsidR="00FE15C0">
        <w:rPr>
          <w:rFonts w:ascii="Garamond" w:hAnsi="Garamond"/>
          <w:b/>
          <w:sz w:val="28"/>
          <w:szCs w:val="28"/>
        </w:rPr>
        <w:t xml:space="preserve">-Förderverein Haus Haifa </w:t>
      </w:r>
      <w:r>
        <w:rPr>
          <w:rFonts w:ascii="Garamond" w:hAnsi="Garamond"/>
          <w:b/>
          <w:sz w:val="28"/>
          <w:szCs w:val="28"/>
        </w:rPr>
        <w:t xml:space="preserve">e.V. Fördermitteln: </w:t>
      </w:r>
    </w:p>
    <w:p w14:paraId="0D91662F"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Wirkungskreis</w:t>
      </w:r>
    </w:p>
    <w:p w14:paraId="1E09C177" w14:textId="77777777" w:rsidR="00A83508" w:rsidRDefault="00000000">
      <w:pPr>
        <w:overflowPunct/>
        <w:autoSpaceDE/>
        <w:autoSpaceDN/>
        <w:adjustRightInd/>
        <w:spacing w:before="60"/>
        <w:ind w:left="51"/>
        <w:textAlignment w:val="auto"/>
        <w:rPr>
          <w:rFonts w:ascii="Garamond" w:hAnsi="Garamond"/>
          <w:sz w:val="22"/>
        </w:rPr>
      </w:pPr>
      <w:r>
        <w:rPr>
          <w:rFonts w:ascii="Garamond" w:hAnsi="Garamond"/>
          <w:sz w:val="22"/>
        </w:rPr>
        <w:t>Im Rahmen des Bund-Länder-Programms „Soziale Stadt“ konnten dank eines Bildungsfonds in den vergangenen Jahren in Mombach zahlreiche im Stadtteil dringend benötigte Bildungsangebote ins Leben gerufen werden.</w:t>
      </w:r>
    </w:p>
    <w:p w14:paraId="774FA208" w14:textId="77777777" w:rsidR="00A83508" w:rsidRDefault="00000000">
      <w:pPr>
        <w:overflowPunct/>
        <w:autoSpaceDE/>
        <w:autoSpaceDN/>
        <w:adjustRightInd/>
        <w:spacing w:before="60"/>
        <w:ind w:left="51"/>
        <w:textAlignment w:val="auto"/>
        <w:rPr>
          <w:rFonts w:ascii="Garamond" w:hAnsi="Garamond"/>
          <w:sz w:val="22"/>
        </w:rPr>
      </w:pPr>
      <w:r>
        <w:rPr>
          <w:rFonts w:ascii="Garamond" w:hAnsi="Garamond"/>
          <w:sz w:val="22"/>
        </w:rPr>
        <w:t>Von der Nachmittagsbetreuung für Schulkinder bis hin zu Leseprojekten und Sprachkursen haben sich viele dieser Angebote für große und kleine Stadtteilbewohner mit und ohne Migrationshintergrund bewährt und spürbare Erfolge für jeden Projektteilnehmer persönlich, aber auch für den Zusammenhalt und das Miteinander im Stadtteil hinterlassen.</w:t>
      </w:r>
    </w:p>
    <w:p w14:paraId="450808C3" w14:textId="3ACC9601" w:rsidR="00A83508" w:rsidRDefault="00000000">
      <w:pPr>
        <w:overflowPunct/>
        <w:autoSpaceDE/>
        <w:autoSpaceDN/>
        <w:adjustRightInd/>
        <w:spacing w:before="60"/>
        <w:ind w:left="51"/>
        <w:textAlignment w:val="auto"/>
        <w:rPr>
          <w:rFonts w:ascii="Garamond" w:hAnsi="Garamond"/>
          <w:sz w:val="22"/>
        </w:rPr>
      </w:pPr>
      <w:r>
        <w:rPr>
          <w:rFonts w:ascii="Garamond" w:hAnsi="Garamond"/>
          <w:sz w:val="22"/>
        </w:rPr>
        <w:t xml:space="preserve">Um diese Erfolge und auch neue Projekte nach Ablauf des Förderzeitraums der „Sozialen Stadt“ weiterführen und auch zukünftig anbieten zu können, haben wir in Mombach den eingetragenen und als gemeinnützig anerkannten „Förderverein KIBS“ </w:t>
      </w:r>
      <w:r w:rsidR="00FE15C0">
        <w:rPr>
          <w:rFonts w:ascii="Garamond" w:hAnsi="Garamond"/>
          <w:sz w:val="22"/>
        </w:rPr>
        <w:t xml:space="preserve">2011 </w:t>
      </w:r>
      <w:r>
        <w:rPr>
          <w:rFonts w:ascii="Garamond" w:hAnsi="Garamond"/>
          <w:sz w:val="22"/>
        </w:rPr>
        <w:t>gegründet.</w:t>
      </w:r>
    </w:p>
    <w:p w14:paraId="6045046B"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Zielsetzung</w:t>
      </w:r>
    </w:p>
    <w:p w14:paraId="52C76612" w14:textId="2F37D938"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KIBS steht für „Kontakt, Information, Beratung und Service“ für alle Stadtteilbewohner/innen. Die Projekte ermöglichen gemeinsames Lernen, verbinden die Menschen, schaffen Kontakte, fördern das soziale Miteinander, schaffen Chancen für Schulkinder auf gute Schulabschlüsse, verbessern die Chancen auf Teilhabe von Mombacherinnen und Mombachern mit und ohne Migrationshintergrund und vieles mehr.</w:t>
      </w:r>
    </w:p>
    <w:p w14:paraId="46A39B47"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 xml:space="preserve">Die Bildungsangebote sollen sich an der Lebenswelt der Bewohnerinnen und Bewohner orientieren, niedrigschwellig erreichbar sein sowie Qualifikation, Kompetenz und Integration in den Vordergrund stellen. </w:t>
      </w:r>
    </w:p>
    <w:p w14:paraId="0D88CB5D"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Für die Vergabe von Fördermitteln gelten insbesondere folgende Zielsetzungen:</w:t>
      </w:r>
    </w:p>
    <w:p w14:paraId="53EE56B9"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Förderung von benachteiligten Gruppen</w:t>
      </w:r>
    </w:p>
    <w:p w14:paraId="7981C9ED"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Verbesserung der sozialen Infrastruktur</w:t>
      </w:r>
    </w:p>
    <w:p w14:paraId="032C7752"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Schaffung selbsttragender Bewohnerorganisationen und stabiler nachbarschaftlicher sozialer Netze</w:t>
      </w:r>
    </w:p>
    <w:p w14:paraId="5BEA3FC2"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(vor)berufliche Qualifikation</w:t>
      </w:r>
    </w:p>
    <w:p w14:paraId="449CCD72"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Stärkung der Sozialkompetenz</w:t>
      </w:r>
    </w:p>
    <w:p w14:paraId="4E826255" w14:textId="77777777" w:rsidR="00A83508" w:rsidRDefault="00000000">
      <w:pPr>
        <w:numPr>
          <w:ilvl w:val="0"/>
          <w:numId w:val="17"/>
        </w:numPr>
        <w:tabs>
          <w:tab w:val="num" w:pos="993"/>
        </w:tabs>
        <w:overflowPunct/>
        <w:autoSpaceDE/>
        <w:autoSpaceDN/>
        <w:adjustRightInd/>
        <w:textAlignment w:val="auto"/>
        <w:rPr>
          <w:rFonts w:ascii="Garamond" w:hAnsi="Garamond"/>
          <w:sz w:val="22"/>
        </w:rPr>
      </w:pPr>
      <w:r>
        <w:rPr>
          <w:rFonts w:ascii="Garamond" w:hAnsi="Garamond"/>
          <w:sz w:val="22"/>
        </w:rPr>
        <w:t>Bildung und Sprache</w:t>
      </w:r>
    </w:p>
    <w:p w14:paraId="7B034180"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Förderzeitraum / Fördersumme</w:t>
      </w:r>
    </w:p>
    <w:p w14:paraId="46F4B78C"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Die beantragten Projekte sind grundsätzlich zunächst einmal auf eine Laufzeit von maximal 12 Monate begrenzt. Die Fördersumme richtet sich nach den im Vereinsvermögen zur Verfügung stehenden Mitteln.</w:t>
      </w:r>
    </w:p>
    <w:p w14:paraId="35324D01"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Beantragung</w:t>
      </w:r>
    </w:p>
    <w:p w14:paraId="65C0DC5A" w14:textId="3344F189"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 xml:space="preserve">Ein Antrag auf Förderung durch </w:t>
      </w:r>
      <w:r w:rsidR="0054020C">
        <w:rPr>
          <w:rFonts w:ascii="Garamond" w:hAnsi="Garamond"/>
          <w:sz w:val="22"/>
        </w:rPr>
        <w:t xml:space="preserve">den </w:t>
      </w:r>
      <w:r w:rsidR="0016410F">
        <w:rPr>
          <w:rFonts w:ascii="Garamond" w:hAnsi="Garamond"/>
          <w:sz w:val="22"/>
        </w:rPr>
        <w:t>KIBS-Förderverein Haus Haifa e.V</w:t>
      </w:r>
      <w:r>
        <w:rPr>
          <w:rFonts w:ascii="Garamond" w:hAnsi="Garamond"/>
          <w:i/>
          <w:sz w:val="22"/>
        </w:rPr>
        <w:t xml:space="preserve">. </w:t>
      </w:r>
      <w:r>
        <w:rPr>
          <w:rFonts w:ascii="Garamond" w:hAnsi="Garamond"/>
          <w:sz w:val="22"/>
        </w:rPr>
        <w:t xml:space="preserve">wird an den Verein unter Vorsitz von </w:t>
      </w:r>
      <w:r w:rsidR="0016410F">
        <w:rPr>
          <w:rFonts w:ascii="Garamond" w:hAnsi="Garamond"/>
          <w:sz w:val="22"/>
        </w:rPr>
        <w:t>Michael Heinz</w:t>
      </w:r>
      <w:r>
        <w:rPr>
          <w:rFonts w:ascii="Garamond" w:hAnsi="Garamond"/>
          <w:sz w:val="22"/>
        </w:rPr>
        <w:t xml:space="preserve"> gestellt. Der Antrag wird durch den Vorstand inhaltlich überprüft und bewertet. Eine Förderung erfolgt nur nach schriftlicher Bestätigung durch den Vereinsvorstand.</w:t>
      </w:r>
    </w:p>
    <w:p w14:paraId="32D2635B"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Bewertung der Anträge</w:t>
      </w:r>
    </w:p>
    <w:p w14:paraId="4C3A5ACC"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Berücksichtigung der oben genannten Zielsetzungen</w:t>
      </w:r>
    </w:p>
    <w:p w14:paraId="75BA1B8C"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 xml:space="preserve">Der Antrag soll auf die oben genannten Zielsetzungen aufbauen. </w:t>
      </w:r>
    </w:p>
    <w:p w14:paraId="7FBFC916"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Bedarf</w:t>
      </w:r>
    </w:p>
    <w:p w14:paraId="7B923B50"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Besteht für die angegebenen Ziele im Quartier ein Bedarf? Und in welchem Umfang?</w:t>
      </w:r>
    </w:p>
    <w:p w14:paraId="33FA62AD"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 xml:space="preserve">Bildung von Projektpartnerschaften / Ressourcenbündelungen / Synergien </w:t>
      </w:r>
    </w:p>
    <w:p w14:paraId="27A84F01"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Die Bündelungen von Mitteln und Ressourcen insbesondere durch neue Kooperationen im Stadtteil und innovative Arbeitsweisen haben Vorrang. Die Projekte und Maßnahmen sollten in die verschiedenen vorhandenen Systeme eingebunden sein bzw. als deren Ergänzung verstanden werden. Des Weiteren stellen sich Fragen nach der Entstehung von Doppelsystemen und dem Vorhandensein zusätzlicher Finanzmittel bzw. der Bündelung vorhandener monetärer Ressourcen.</w:t>
      </w:r>
    </w:p>
    <w:p w14:paraId="7EEBB020"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Evaluierung</w:t>
      </w:r>
    </w:p>
    <w:p w14:paraId="32D0C8DE"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Zum Ende des Projektzeitraums wird dem Förderverein KIBS e.V. ein Abschlussbericht vorgelegt.</w:t>
      </w:r>
    </w:p>
    <w:p w14:paraId="0EB6AF43" w14:textId="77777777" w:rsidR="00A83508" w:rsidRDefault="00A83508">
      <w:pPr>
        <w:overflowPunct/>
        <w:autoSpaceDE/>
        <w:autoSpaceDN/>
        <w:adjustRightInd/>
        <w:spacing w:before="120"/>
        <w:ind w:left="53"/>
        <w:textAlignment w:val="auto"/>
        <w:rPr>
          <w:rFonts w:ascii="Garamond" w:hAnsi="Garamond"/>
          <w:b/>
          <w:sz w:val="22"/>
        </w:rPr>
      </w:pPr>
    </w:p>
    <w:p w14:paraId="116E632D" w14:textId="77777777" w:rsidR="00A83508" w:rsidRDefault="00A83508">
      <w:pPr>
        <w:overflowPunct/>
        <w:autoSpaceDE/>
        <w:autoSpaceDN/>
        <w:adjustRightInd/>
        <w:spacing w:before="120"/>
        <w:ind w:left="53"/>
        <w:textAlignment w:val="auto"/>
        <w:rPr>
          <w:rFonts w:ascii="Garamond" w:hAnsi="Garamond"/>
          <w:b/>
          <w:sz w:val="22"/>
        </w:rPr>
      </w:pPr>
    </w:p>
    <w:p w14:paraId="52DF73E9" w14:textId="77777777" w:rsidR="00A83508" w:rsidRDefault="00A83508">
      <w:pPr>
        <w:overflowPunct/>
        <w:autoSpaceDE/>
        <w:autoSpaceDN/>
        <w:adjustRightInd/>
        <w:spacing w:before="120"/>
        <w:ind w:left="53"/>
        <w:textAlignment w:val="auto"/>
        <w:rPr>
          <w:rFonts w:ascii="Garamond" w:hAnsi="Garamond"/>
          <w:b/>
          <w:sz w:val="22"/>
        </w:rPr>
      </w:pPr>
    </w:p>
    <w:p w14:paraId="616EA52F" w14:textId="77777777" w:rsidR="00A83508" w:rsidRDefault="00000000">
      <w:pPr>
        <w:overflowPunct/>
        <w:autoSpaceDE/>
        <w:autoSpaceDN/>
        <w:adjustRightInd/>
        <w:spacing w:before="120"/>
        <w:ind w:left="53"/>
        <w:textAlignment w:val="auto"/>
        <w:rPr>
          <w:rFonts w:ascii="Garamond" w:hAnsi="Garamond"/>
          <w:b/>
          <w:sz w:val="22"/>
        </w:rPr>
      </w:pPr>
      <w:r>
        <w:rPr>
          <w:rFonts w:ascii="Garamond" w:hAnsi="Garamond"/>
          <w:b/>
          <w:sz w:val="22"/>
        </w:rPr>
        <w:t>Finanzierung</w:t>
      </w:r>
    </w:p>
    <w:p w14:paraId="6CC3D95C"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Zuschuss</w:t>
      </w:r>
    </w:p>
    <w:p w14:paraId="30767DBB"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Die Projektfinanzierung erfolgt nach Vorlage eines Projektantrags inklusive belastbarer Kostenkalkulation.</w:t>
      </w:r>
    </w:p>
    <w:p w14:paraId="4CC24A92" w14:textId="52CF654F"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Eigene finanzielle Anteile (z.B.:</w:t>
      </w:r>
      <w:r w:rsidR="0016410F">
        <w:rPr>
          <w:rFonts w:ascii="Garamond" w:hAnsi="Garamond"/>
          <w:sz w:val="22"/>
        </w:rPr>
        <w:t xml:space="preserve"> </w:t>
      </w:r>
      <w:r>
        <w:rPr>
          <w:rFonts w:ascii="Garamond" w:hAnsi="Garamond"/>
          <w:sz w:val="22"/>
        </w:rPr>
        <w:t>Raummiete, Material, Personal…) sind darzustellen und entsprechen dem Ziel der Ressourcenbündelung.</w:t>
      </w:r>
    </w:p>
    <w:p w14:paraId="54B3A27F"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Zuschusshöhe</w:t>
      </w:r>
    </w:p>
    <w:p w14:paraId="0A6DCBB7"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Eine Erhöhung des Gesamtvolumens der Ausgaben führt nicht zu einer Zuschusserhöhung. Eine Verringerung des Gesamtvolumens hat eine Reduzierung des o.g. Zuschusses zu Folge.</w:t>
      </w:r>
    </w:p>
    <w:p w14:paraId="312CDC56"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Subsidiaritätsprinzip / Doppelförderungen</w:t>
      </w:r>
    </w:p>
    <w:p w14:paraId="210D9334" w14:textId="02E06825"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Projekte und Maßnahmen werden aus Mitteln des KIBS</w:t>
      </w:r>
      <w:r w:rsidR="0016410F">
        <w:rPr>
          <w:rFonts w:ascii="Garamond" w:hAnsi="Garamond"/>
          <w:sz w:val="22"/>
        </w:rPr>
        <w:t>-Förderverein Haus Haifa</w:t>
      </w:r>
      <w:r>
        <w:rPr>
          <w:rFonts w:ascii="Garamond" w:hAnsi="Garamond"/>
          <w:sz w:val="22"/>
        </w:rPr>
        <w:t xml:space="preserve"> e.V. gefördert, sofern keine anderen Finanzierungsmöglichkeiten bestehen. Eine Doppelförderung ist unzulässig.</w:t>
      </w:r>
    </w:p>
    <w:p w14:paraId="20D50211" w14:textId="77777777" w:rsidR="00A83508" w:rsidRDefault="00000000">
      <w:pPr>
        <w:tabs>
          <w:tab w:val="num" w:pos="0"/>
        </w:tabs>
        <w:overflowPunct/>
        <w:autoSpaceDE/>
        <w:autoSpaceDN/>
        <w:adjustRightInd/>
        <w:spacing w:before="60"/>
        <w:ind w:left="53"/>
        <w:textAlignment w:val="auto"/>
        <w:rPr>
          <w:rFonts w:ascii="Garamond" w:hAnsi="Garamond"/>
          <w:i/>
          <w:sz w:val="22"/>
        </w:rPr>
      </w:pPr>
      <w:r>
        <w:rPr>
          <w:rFonts w:ascii="Garamond" w:hAnsi="Garamond"/>
          <w:i/>
          <w:sz w:val="22"/>
        </w:rPr>
        <w:t>Mitteleinsatz</w:t>
      </w:r>
    </w:p>
    <w:p w14:paraId="26BD074A"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 xml:space="preserve">Der Zuschuss dient zur Deckung von Personalkosten und den personalbezogenen Kosten. Dabei sind aus dem Zuschuss 80 % für Personalkosten z.B. für Sozialpädagogische- bzw. Bildungsfachkraft und max. 20 % für Kosten für Büro, Miete, Weiterbildung vorgesehen. </w:t>
      </w:r>
    </w:p>
    <w:p w14:paraId="3CCD75CE" w14:textId="77777777" w:rsidR="00A83508" w:rsidRDefault="00000000">
      <w:pPr>
        <w:overflowPunct/>
        <w:autoSpaceDE/>
        <w:autoSpaceDN/>
        <w:adjustRightInd/>
        <w:spacing w:before="60"/>
        <w:ind w:left="53"/>
        <w:textAlignment w:val="auto"/>
        <w:rPr>
          <w:rFonts w:ascii="Garamond" w:hAnsi="Garamond"/>
          <w:sz w:val="22"/>
        </w:rPr>
      </w:pPr>
      <w:r>
        <w:rPr>
          <w:rFonts w:ascii="Garamond" w:hAnsi="Garamond"/>
          <w:sz w:val="22"/>
        </w:rPr>
        <w:t xml:space="preserve">Einzelausgaben über einen Maximalbetrag </w:t>
      </w:r>
      <w:proofErr w:type="spellStart"/>
      <w:r>
        <w:rPr>
          <w:rFonts w:ascii="Garamond" w:hAnsi="Garamond"/>
          <w:sz w:val="22"/>
        </w:rPr>
        <w:t>i.H.v</w:t>
      </w:r>
      <w:proofErr w:type="spellEnd"/>
      <w:r>
        <w:rPr>
          <w:rFonts w:ascii="Garamond" w:hAnsi="Garamond"/>
          <w:sz w:val="22"/>
        </w:rPr>
        <w:t>. 500,00 € bedürfen einer gesonderten Darstellung.</w:t>
      </w:r>
    </w:p>
    <w:p w14:paraId="312D2419" w14:textId="77777777" w:rsidR="00A83508" w:rsidRDefault="00A83508">
      <w:pPr>
        <w:overflowPunct/>
        <w:autoSpaceDE/>
        <w:autoSpaceDN/>
        <w:adjustRightInd/>
        <w:spacing w:before="60"/>
        <w:ind w:left="53"/>
        <w:textAlignment w:val="auto"/>
        <w:rPr>
          <w:rFonts w:ascii="Garamond" w:hAnsi="Garamond"/>
          <w:sz w:val="22"/>
        </w:rPr>
      </w:pPr>
    </w:p>
    <w:p w14:paraId="0014D755" w14:textId="2DC88AE2" w:rsidR="0016410F" w:rsidRDefault="00000000" w:rsidP="0016410F">
      <w:pPr>
        <w:overflowPunct/>
        <w:autoSpaceDE/>
        <w:autoSpaceDN/>
        <w:adjustRightInd/>
        <w:spacing w:before="60"/>
        <w:ind w:left="53"/>
        <w:textAlignment w:val="auto"/>
        <w:rPr>
          <w:rFonts w:ascii="Garamond" w:hAnsi="Garamond"/>
          <w:i/>
          <w:sz w:val="22"/>
        </w:rPr>
      </w:pPr>
      <w:r>
        <w:rPr>
          <w:rFonts w:ascii="Garamond" w:hAnsi="Garamond"/>
          <w:i/>
          <w:sz w:val="22"/>
        </w:rPr>
        <w:t xml:space="preserve">Weitere Informationen erhalten Sie bei </w:t>
      </w:r>
    </w:p>
    <w:p w14:paraId="6036C965" w14:textId="77777777" w:rsidR="0016410F" w:rsidRPr="0016410F" w:rsidRDefault="0016410F" w:rsidP="0016410F">
      <w:pPr>
        <w:overflowPunct/>
        <w:autoSpaceDE/>
        <w:autoSpaceDN/>
        <w:adjustRightInd/>
        <w:spacing w:before="60"/>
        <w:ind w:left="53"/>
        <w:textAlignment w:val="auto"/>
        <w:rPr>
          <w:rFonts w:ascii="Garamond" w:hAnsi="Garamond"/>
          <w:i/>
          <w:sz w:val="22"/>
        </w:rPr>
      </w:pPr>
    </w:p>
    <w:p w14:paraId="2FC76E32" w14:textId="74A54ED1" w:rsidR="00A83508" w:rsidRDefault="0016410F" w:rsidP="0016410F">
      <w:pPr>
        <w:overflowPunct/>
        <w:autoSpaceDE/>
        <w:autoSpaceDN/>
        <w:adjustRightInd/>
        <w:textAlignment w:val="auto"/>
        <w:rPr>
          <w:rFonts w:ascii="Garamond" w:hAnsi="Garamond"/>
          <w:sz w:val="22"/>
        </w:rPr>
      </w:pPr>
      <w:r>
        <w:rPr>
          <w:rFonts w:ascii="Garamond" w:hAnsi="Garamond"/>
          <w:sz w:val="22"/>
        </w:rPr>
        <w:t xml:space="preserve"> Dr. Eleonore </w:t>
      </w:r>
      <w:proofErr w:type="spellStart"/>
      <w:r>
        <w:rPr>
          <w:rFonts w:ascii="Garamond" w:hAnsi="Garamond"/>
          <w:sz w:val="22"/>
        </w:rPr>
        <w:t>Lossen</w:t>
      </w:r>
      <w:proofErr w:type="spellEnd"/>
      <w:r>
        <w:rPr>
          <w:rFonts w:ascii="Garamond" w:hAnsi="Garamond"/>
          <w:sz w:val="22"/>
        </w:rPr>
        <w:t xml:space="preserve">-Geißler oder Michael Heinz </w:t>
      </w:r>
    </w:p>
    <w:p w14:paraId="10DB4996" w14:textId="04CD8C2F" w:rsidR="00A83508" w:rsidRDefault="0016410F" w:rsidP="0016410F">
      <w:pPr>
        <w:overflowPunct/>
        <w:autoSpaceDE/>
        <w:autoSpaceDN/>
        <w:adjustRightInd/>
        <w:textAlignment w:val="auto"/>
        <w:rPr>
          <w:rFonts w:ascii="Garamond" w:hAnsi="Garamond"/>
          <w:sz w:val="22"/>
        </w:rPr>
      </w:pPr>
      <w:r>
        <w:rPr>
          <w:rFonts w:ascii="Garamond" w:hAnsi="Garamond"/>
          <w:sz w:val="22"/>
        </w:rPr>
        <w:t xml:space="preserve"> Haus Haifa, </w:t>
      </w:r>
      <w:proofErr w:type="spellStart"/>
      <w:r>
        <w:rPr>
          <w:rFonts w:ascii="Garamond" w:hAnsi="Garamond"/>
          <w:sz w:val="22"/>
        </w:rPr>
        <w:t>Zeystraße</w:t>
      </w:r>
      <w:proofErr w:type="spellEnd"/>
      <w:r>
        <w:rPr>
          <w:rFonts w:ascii="Garamond" w:hAnsi="Garamond"/>
          <w:sz w:val="22"/>
        </w:rPr>
        <w:t xml:space="preserve"> 5, 55120 Mainz</w:t>
      </w:r>
    </w:p>
    <w:p w14:paraId="47A2B5AA" w14:textId="5C879C0C" w:rsidR="00A83508" w:rsidRDefault="0016410F" w:rsidP="0016410F">
      <w:pPr>
        <w:overflowPunct/>
        <w:autoSpaceDE/>
        <w:autoSpaceDN/>
        <w:adjustRightInd/>
        <w:textAlignment w:val="auto"/>
        <w:rPr>
          <w:rFonts w:ascii="Garamond" w:hAnsi="Garamond"/>
          <w:sz w:val="22"/>
        </w:rPr>
      </w:pPr>
      <w:r>
        <w:rPr>
          <w:rFonts w:ascii="Garamond" w:hAnsi="Garamond"/>
          <w:sz w:val="22"/>
        </w:rPr>
        <w:t xml:space="preserve"> </w:t>
      </w:r>
      <w:r w:rsidR="00000000">
        <w:rPr>
          <w:rFonts w:ascii="Garamond" w:hAnsi="Garamond"/>
          <w:sz w:val="22"/>
        </w:rPr>
        <w:t>Tel.: 06131-</w:t>
      </w:r>
      <w:r>
        <w:rPr>
          <w:rFonts w:ascii="Garamond" w:hAnsi="Garamond"/>
          <w:sz w:val="22"/>
        </w:rPr>
        <w:t>6021164</w:t>
      </w:r>
    </w:p>
    <w:p w14:paraId="4820211C" w14:textId="08A4D6B0" w:rsidR="00A83508" w:rsidRDefault="0016410F">
      <w:pPr>
        <w:overflowPunct/>
        <w:autoSpaceDE/>
        <w:autoSpaceDN/>
        <w:adjustRightInd/>
        <w:ind w:left="53"/>
        <w:textAlignment w:val="auto"/>
        <w:rPr>
          <w:rFonts w:ascii="Garamond" w:hAnsi="Garamond"/>
          <w:sz w:val="22"/>
        </w:rPr>
      </w:pPr>
      <w:r>
        <w:rPr>
          <w:rFonts w:ascii="Garamond" w:hAnsi="Garamond"/>
          <w:sz w:val="22"/>
        </w:rPr>
        <w:t xml:space="preserve">E-Mail: </w:t>
      </w:r>
      <w:hyperlink r:id="rId13" w:history="1">
        <w:r w:rsidR="00426108" w:rsidRPr="006B6172">
          <w:rPr>
            <w:rStyle w:val="Hyperlink"/>
            <w:rFonts w:ascii="Garamond" w:hAnsi="Garamond"/>
            <w:sz w:val="22"/>
          </w:rPr>
          <w:t>info@kibsmombach.de</w:t>
        </w:r>
      </w:hyperlink>
    </w:p>
    <w:p w14:paraId="59AE5E7B" w14:textId="77777777" w:rsidR="00426108" w:rsidRDefault="00426108">
      <w:pPr>
        <w:overflowPunct/>
        <w:autoSpaceDE/>
        <w:autoSpaceDN/>
        <w:adjustRightInd/>
        <w:ind w:left="53"/>
        <w:textAlignment w:val="auto"/>
        <w:rPr>
          <w:rFonts w:ascii="Garamond" w:hAnsi="Garamond"/>
          <w:sz w:val="22"/>
        </w:rPr>
      </w:pPr>
    </w:p>
    <w:p w14:paraId="13A30DA9" w14:textId="77777777" w:rsidR="00A83508" w:rsidRDefault="00A83508">
      <w:pPr>
        <w:overflowPunct/>
        <w:autoSpaceDE/>
        <w:autoSpaceDN/>
        <w:adjustRightInd/>
        <w:ind w:left="53"/>
        <w:textAlignment w:val="auto"/>
        <w:rPr>
          <w:rFonts w:ascii="Garamond" w:hAnsi="Garamond"/>
          <w:sz w:val="22"/>
        </w:rPr>
      </w:pPr>
    </w:p>
    <w:p w14:paraId="714FC1BE" w14:textId="77777777" w:rsidR="004F6DA0" w:rsidRDefault="004F6DA0">
      <w:pPr>
        <w:overflowPunct/>
        <w:autoSpaceDE/>
        <w:autoSpaceDN/>
        <w:adjustRightInd/>
        <w:ind w:left="53"/>
        <w:textAlignment w:val="auto"/>
        <w:rPr>
          <w:rFonts w:ascii="Garamond" w:hAnsi="Garamond"/>
          <w:sz w:val="22"/>
        </w:rPr>
      </w:pPr>
    </w:p>
    <w:sectPr w:rsidR="004F6D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9DEC" w14:textId="77777777" w:rsidR="00D242EE" w:rsidRDefault="00D242EE">
      <w:r>
        <w:separator/>
      </w:r>
    </w:p>
  </w:endnote>
  <w:endnote w:type="continuationSeparator" w:id="0">
    <w:p w14:paraId="114D3C33" w14:textId="77777777" w:rsidR="00D242EE" w:rsidRDefault="00D2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nz Meta">
    <w:altName w:val="Calibri"/>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15E2" w14:textId="77777777" w:rsidR="002F4A8F" w:rsidRDefault="002F4A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5A5A" w14:textId="77777777" w:rsidR="00A83508" w:rsidRDefault="00000000">
    <w:pPr>
      <w:pStyle w:val="Fuzeile"/>
      <w:jc w:val="center"/>
      <w:rPr>
        <w:rFonts w:ascii="Mainz Meta" w:hAnsi="Mainz Meta"/>
        <w:sz w:val="20"/>
      </w:rPr>
    </w:pPr>
    <w:r>
      <w:rPr>
        <w:rStyle w:val="Seitenzahl"/>
        <w:rFonts w:ascii="Mainz Meta" w:hAnsi="Mainz Meta"/>
        <w:sz w:val="20"/>
      </w:rPr>
      <w:fldChar w:fldCharType="begin"/>
    </w:r>
    <w:r>
      <w:rPr>
        <w:rStyle w:val="Seitenzahl"/>
        <w:rFonts w:ascii="Mainz Meta" w:hAnsi="Mainz Meta"/>
        <w:sz w:val="20"/>
      </w:rPr>
      <w:instrText xml:space="preserve"> PAGE </w:instrText>
    </w:r>
    <w:r>
      <w:rPr>
        <w:rStyle w:val="Seitenzahl"/>
        <w:rFonts w:ascii="Mainz Meta" w:hAnsi="Mainz Meta"/>
        <w:sz w:val="20"/>
      </w:rPr>
      <w:fldChar w:fldCharType="separate"/>
    </w:r>
    <w:r>
      <w:rPr>
        <w:rStyle w:val="Seitenzahl"/>
        <w:rFonts w:ascii="Mainz Meta" w:hAnsi="Mainz Meta"/>
        <w:noProof/>
        <w:sz w:val="20"/>
      </w:rPr>
      <w:t>1</w:t>
    </w:r>
    <w:r>
      <w:rPr>
        <w:rStyle w:val="Seitenzahl"/>
        <w:rFonts w:ascii="Mainz Meta" w:hAnsi="Mainz Met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12199" w14:textId="77777777" w:rsidR="002F4A8F" w:rsidRDefault="002F4A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2713" w14:textId="77777777" w:rsidR="00D242EE" w:rsidRDefault="00D242EE">
      <w:r>
        <w:separator/>
      </w:r>
    </w:p>
  </w:footnote>
  <w:footnote w:type="continuationSeparator" w:id="0">
    <w:p w14:paraId="3461FA8E" w14:textId="77777777" w:rsidR="00D242EE" w:rsidRDefault="00D24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914F" w14:textId="77777777" w:rsidR="002F4A8F" w:rsidRDefault="002F4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0112" w14:textId="2F1880AE" w:rsidR="00A83508" w:rsidRDefault="002F4A8F">
    <w:pPr>
      <w:pStyle w:val="Kopfzeile"/>
      <w:tabs>
        <w:tab w:val="left" w:pos="7088"/>
      </w:tabs>
      <w:rPr>
        <w:rFonts w:ascii="Mainz Meta" w:hAnsi="Mainz Meta"/>
        <w:b/>
        <w:sz w:val="16"/>
        <w:szCs w:val="16"/>
      </w:rPr>
    </w:pPr>
    <w:r>
      <w:rPr>
        <w:rFonts w:ascii="Garamond" w:hAnsi="Garamond"/>
        <w:b/>
        <w:bCs/>
        <w:noProof/>
        <w:sz w:val="28"/>
        <w:szCs w:val="28"/>
      </w:rPr>
      <w:drawing>
        <wp:inline distT="0" distB="0" distL="0" distR="0" wp14:anchorId="26DCAFD7" wp14:editId="0C4ADD4D">
          <wp:extent cx="952500" cy="6324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32460"/>
                  </a:xfrm>
                  <a:prstGeom prst="rect">
                    <a:avLst/>
                  </a:prstGeom>
                  <a:noFill/>
                  <a:ln>
                    <a:noFill/>
                  </a:ln>
                </pic:spPr>
              </pic:pic>
            </a:graphicData>
          </a:graphic>
        </wp:inline>
      </w:drawing>
    </w:r>
    <w:r>
      <w:rPr>
        <w:rFonts w:ascii="Mainz Meta" w:hAnsi="Mainz Meta"/>
        <w:b/>
        <w:sz w:val="16"/>
        <w:szCs w:val="16"/>
      </w:rPr>
      <w:t xml:space="preserve">Kontakt – Information –Beratung -Service </w:t>
    </w:r>
    <w:r>
      <w:rPr>
        <w:rFonts w:ascii="Mainz Meta" w:hAnsi="Mainz Meta"/>
        <w:b/>
        <w:sz w:val="16"/>
        <w:szCs w:val="16"/>
      </w:rPr>
      <w:tab/>
    </w:r>
    <w:r>
      <w:rPr>
        <w:rFonts w:ascii="Mainz Meta" w:hAnsi="Mainz Meta"/>
        <w:b/>
        <w:sz w:val="16"/>
        <w:szCs w:val="16"/>
      </w:rPr>
      <w:tab/>
    </w:r>
    <w:proofErr w:type="spellStart"/>
    <w:r>
      <w:rPr>
        <w:rFonts w:ascii="Mainz Meta" w:hAnsi="Mainz Meta"/>
        <w:b/>
        <w:sz w:val="16"/>
        <w:szCs w:val="16"/>
      </w:rPr>
      <w:t>Zeystraße</w:t>
    </w:r>
    <w:proofErr w:type="spellEnd"/>
    <w:r>
      <w:rPr>
        <w:rFonts w:ascii="Mainz Meta" w:hAnsi="Mainz Meta"/>
        <w:b/>
        <w:sz w:val="16"/>
        <w:szCs w:val="16"/>
      </w:rPr>
      <w:t xml:space="preserve"> 5, 55120 Mainz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2672" w14:textId="77777777" w:rsidR="002F4A8F" w:rsidRDefault="002F4A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4FC"/>
    <w:multiLevelType w:val="hybridMultilevel"/>
    <w:tmpl w:val="08A867D0"/>
    <w:lvl w:ilvl="0" w:tplc="A68A6F9A">
      <w:numFmt w:val="bullet"/>
      <w:lvlText w:val="-"/>
      <w:lvlJc w:val="left"/>
      <w:pPr>
        <w:tabs>
          <w:tab w:val="num" w:pos="360"/>
        </w:tabs>
        <w:ind w:left="360" w:hanging="360"/>
      </w:pPr>
      <w:rPr>
        <w:rFonts w:ascii="Garamond" w:eastAsia="Times New Roman" w:hAnsi="Garamond"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A628E"/>
    <w:multiLevelType w:val="hybridMultilevel"/>
    <w:tmpl w:val="77A67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89105B"/>
    <w:multiLevelType w:val="multilevel"/>
    <w:tmpl w:val="6ACA5D7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CF4718"/>
    <w:multiLevelType w:val="hybridMultilevel"/>
    <w:tmpl w:val="F29015A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C8F00B0"/>
    <w:multiLevelType w:val="hybridMultilevel"/>
    <w:tmpl w:val="9BEE9662"/>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0D72AB2"/>
    <w:multiLevelType w:val="hybridMultilevel"/>
    <w:tmpl w:val="4C664438"/>
    <w:lvl w:ilvl="0" w:tplc="A68A6F9A">
      <w:numFmt w:val="bullet"/>
      <w:lvlText w:val="-"/>
      <w:lvlJc w:val="left"/>
      <w:pPr>
        <w:tabs>
          <w:tab w:val="num" w:pos="360"/>
        </w:tabs>
        <w:ind w:left="360" w:hanging="360"/>
      </w:pPr>
      <w:rPr>
        <w:rFonts w:ascii="Garamond" w:eastAsia="Times New Roman" w:hAnsi="Garamond"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C5133"/>
    <w:multiLevelType w:val="hybridMultilevel"/>
    <w:tmpl w:val="C2329066"/>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2226604"/>
    <w:multiLevelType w:val="hybridMultilevel"/>
    <w:tmpl w:val="038C6246"/>
    <w:lvl w:ilvl="0" w:tplc="0407000F">
      <w:start w:val="1"/>
      <w:numFmt w:val="decimal"/>
      <w:lvlText w:val="%1."/>
      <w:lvlJc w:val="left"/>
      <w:pPr>
        <w:tabs>
          <w:tab w:val="num" w:pos="360"/>
        </w:tabs>
        <w:ind w:left="360" w:hanging="360"/>
      </w:pPr>
      <w:rPr>
        <w:rFonts w:hint="default"/>
        <w:b w:val="0"/>
        <w:i w:val="0"/>
        <w:sz w:val="20"/>
        <w:szCs w:val="20"/>
      </w:rPr>
    </w:lvl>
    <w:lvl w:ilvl="1" w:tplc="04070003" w:tentative="1">
      <w:start w:val="1"/>
      <w:numFmt w:val="bullet"/>
      <w:lvlText w:val="o"/>
      <w:lvlJc w:val="left"/>
      <w:pPr>
        <w:tabs>
          <w:tab w:val="num" w:pos="660"/>
        </w:tabs>
        <w:ind w:left="660" w:hanging="360"/>
      </w:pPr>
      <w:rPr>
        <w:rFonts w:ascii="Courier New" w:hAnsi="Courier New" w:cs="Courier New" w:hint="default"/>
      </w:rPr>
    </w:lvl>
    <w:lvl w:ilvl="2" w:tplc="04070005" w:tentative="1">
      <w:start w:val="1"/>
      <w:numFmt w:val="bullet"/>
      <w:lvlText w:val=""/>
      <w:lvlJc w:val="left"/>
      <w:pPr>
        <w:tabs>
          <w:tab w:val="num" w:pos="1380"/>
        </w:tabs>
        <w:ind w:left="1380" w:hanging="360"/>
      </w:pPr>
      <w:rPr>
        <w:rFonts w:ascii="Wingdings" w:hAnsi="Wingdings" w:hint="default"/>
      </w:rPr>
    </w:lvl>
    <w:lvl w:ilvl="3" w:tplc="04070001" w:tentative="1">
      <w:start w:val="1"/>
      <w:numFmt w:val="bullet"/>
      <w:lvlText w:val=""/>
      <w:lvlJc w:val="left"/>
      <w:pPr>
        <w:tabs>
          <w:tab w:val="num" w:pos="2100"/>
        </w:tabs>
        <w:ind w:left="2100" w:hanging="360"/>
      </w:pPr>
      <w:rPr>
        <w:rFonts w:ascii="Symbol" w:hAnsi="Symbol" w:hint="default"/>
      </w:rPr>
    </w:lvl>
    <w:lvl w:ilvl="4" w:tplc="04070003" w:tentative="1">
      <w:start w:val="1"/>
      <w:numFmt w:val="bullet"/>
      <w:lvlText w:val="o"/>
      <w:lvlJc w:val="left"/>
      <w:pPr>
        <w:tabs>
          <w:tab w:val="num" w:pos="2820"/>
        </w:tabs>
        <w:ind w:left="2820" w:hanging="360"/>
      </w:pPr>
      <w:rPr>
        <w:rFonts w:ascii="Courier New" w:hAnsi="Courier New" w:cs="Courier New" w:hint="default"/>
      </w:rPr>
    </w:lvl>
    <w:lvl w:ilvl="5" w:tplc="04070005" w:tentative="1">
      <w:start w:val="1"/>
      <w:numFmt w:val="bullet"/>
      <w:lvlText w:val=""/>
      <w:lvlJc w:val="left"/>
      <w:pPr>
        <w:tabs>
          <w:tab w:val="num" w:pos="3540"/>
        </w:tabs>
        <w:ind w:left="3540" w:hanging="360"/>
      </w:pPr>
      <w:rPr>
        <w:rFonts w:ascii="Wingdings" w:hAnsi="Wingdings" w:hint="default"/>
      </w:rPr>
    </w:lvl>
    <w:lvl w:ilvl="6" w:tplc="04070001" w:tentative="1">
      <w:start w:val="1"/>
      <w:numFmt w:val="bullet"/>
      <w:lvlText w:val=""/>
      <w:lvlJc w:val="left"/>
      <w:pPr>
        <w:tabs>
          <w:tab w:val="num" w:pos="4260"/>
        </w:tabs>
        <w:ind w:left="4260" w:hanging="360"/>
      </w:pPr>
      <w:rPr>
        <w:rFonts w:ascii="Symbol" w:hAnsi="Symbol" w:hint="default"/>
      </w:rPr>
    </w:lvl>
    <w:lvl w:ilvl="7" w:tplc="04070003" w:tentative="1">
      <w:start w:val="1"/>
      <w:numFmt w:val="bullet"/>
      <w:lvlText w:val="o"/>
      <w:lvlJc w:val="left"/>
      <w:pPr>
        <w:tabs>
          <w:tab w:val="num" w:pos="4980"/>
        </w:tabs>
        <w:ind w:left="4980" w:hanging="360"/>
      </w:pPr>
      <w:rPr>
        <w:rFonts w:ascii="Courier New" w:hAnsi="Courier New" w:cs="Courier New" w:hint="default"/>
      </w:rPr>
    </w:lvl>
    <w:lvl w:ilvl="8" w:tplc="04070005" w:tentative="1">
      <w:start w:val="1"/>
      <w:numFmt w:val="bullet"/>
      <w:lvlText w:val=""/>
      <w:lvlJc w:val="left"/>
      <w:pPr>
        <w:tabs>
          <w:tab w:val="num" w:pos="5700"/>
        </w:tabs>
        <w:ind w:left="5700" w:hanging="360"/>
      </w:pPr>
      <w:rPr>
        <w:rFonts w:ascii="Wingdings" w:hAnsi="Wingdings" w:hint="default"/>
      </w:rPr>
    </w:lvl>
  </w:abstractNum>
  <w:abstractNum w:abstractNumId="8" w15:restartNumberingAfterBreak="0">
    <w:nsid w:val="16377D36"/>
    <w:multiLevelType w:val="hybridMultilevel"/>
    <w:tmpl w:val="82BCF5A6"/>
    <w:lvl w:ilvl="0" w:tplc="0407000F">
      <w:start w:val="1"/>
      <w:numFmt w:val="decimal"/>
      <w:lvlText w:val="%1."/>
      <w:lvlJc w:val="left"/>
      <w:pPr>
        <w:tabs>
          <w:tab w:val="num" w:pos="360"/>
        </w:tabs>
        <w:ind w:left="36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7EC6E3A"/>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291E215C"/>
    <w:multiLevelType w:val="hybridMultilevel"/>
    <w:tmpl w:val="66CAE30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D930D72"/>
    <w:multiLevelType w:val="hybridMultilevel"/>
    <w:tmpl w:val="EA60FCDA"/>
    <w:lvl w:ilvl="0" w:tplc="FCA4D3E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9657A"/>
    <w:multiLevelType w:val="hybridMultilevel"/>
    <w:tmpl w:val="14F66A1E"/>
    <w:lvl w:ilvl="0" w:tplc="E33AB1A2">
      <w:start w:val="51"/>
      <w:numFmt w:val="bullet"/>
      <w:lvlText w:val="-"/>
      <w:lvlJc w:val="left"/>
      <w:pPr>
        <w:ind w:left="360" w:hanging="360"/>
      </w:pPr>
      <w:rPr>
        <w:rFonts w:ascii="Garamond" w:eastAsia="Times New Roman" w:hAnsi="Garamond"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1920E6F"/>
    <w:multiLevelType w:val="multilevel"/>
    <w:tmpl w:val="51A24D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67332CF"/>
    <w:multiLevelType w:val="hybridMultilevel"/>
    <w:tmpl w:val="D27A35F8"/>
    <w:lvl w:ilvl="0" w:tplc="29DA1CB6">
      <w:numFmt w:val="bullet"/>
      <w:lvlText w:val="-"/>
      <w:lvlJc w:val="left"/>
      <w:pPr>
        <w:tabs>
          <w:tab w:val="num" w:pos="360"/>
        </w:tabs>
        <w:ind w:left="360" w:hanging="360"/>
      </w:pPr>
      <w:rPr>
        <w:rFonts w:ascii="Garamond" w:eastAsia="Times New Roman" w:hAnsi="Garamond"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F3732D"/>
    <w:multiLevelType w:val="hybridMultilevel"/>
    <w:tmpl w:val="B390496E"/>
    <w:lvl w:ilvl="0" w:tplc="A8369E8C">
      <w:start w:val="1"/>
      <w:numFmt w:val="bullet"/>
      <w:lvlText w:val=""/>
      <w:lvlJc w:val="left"/>
      <w:pPr>
        <w:tabs>
          <w:tab w:val="num" w:pos="936"/>
        </w:tabs>
        <w:ind w:left="936" w:hanging="227"/>
      </w:pPr>
      <w:rPr>
        <w:rFonts w:ascii="Symbol" w:hAnsi="Symbol" w:hint="default"/>
        <w:color w:val="auto"/>
        <w:sz w:val="20"/>
        <w:szCs w:val="20"/>
      </w:rPr>
    </w:lvl>
    <w:lvl w:ilvl="1" w:tplc="04070003" w:tentative="1">
      <w:start w:val="1"/>
      <w:numFmt w:val="bullet"/>
      <w:lvlText w:val="o"/>
      <w:lvlJc w:val="left"/>
      <w:pPr>
        <w:tabs>
          <w:tab w:val="num" w:pos="1069"/>
        </w:tabs>
        <w:ind w:left="1069" w:hanging="360"/>
      </w:pPr>
      <w:rPr>
        <w:rFonts w:ascii="Courier New" w:hAnsi="Courier New" w:cs="Courier New" w:hint="default"/>
      </w:rPr>
    </w:lvl>
    <w:lvl w:ilvl="2" w:tplc="04070005" w:tentative="1">
      <w:start w:val="1"/>
      <w:numFmt w:val="bullet"/>
      <w:lvlText w:val=""/>
      <w:lvlJc w:val="left"/>
      <w:pPr>
        <w:tabs>
          <w:tab w:val="num" w:pos="1789"/>
        </w:tabs>
        <w:ind w:left="1789" w:hanging="360"/>
      </w:pPr>
      <w:rPr>
        <w:rFonts w:ascii="Wingdings" w:hAnsi="Wingdings" w:hint="default"/>
      </w:rPr>
    </w:lvl>
    <w:lvl w:ilvl="3" w:tplc="04070001" w:tentative="1">
      <w:start w:val="1"/>
      <w:numFmt w:val="bullet"/>
      <w:lvlText w:val=""/>
      <w:lvlJc w:val="left"/>
      <w:pPr>
        <w:tabs>
          <w:tab w:val="num" w:pos="2509"/>
        </w:tabs>
        <w:ind w:left="2509" w:hanging="360"/>
      </w:pPr>
      <w:rPr>
        <w:rFonts w:ascii="Symbol" w:hAnsi="Symbol" w:hint="default"/>
      </w:rPr>
    </w:lvl>
    <w:lvl w:ilvl="4" w:tplc="04070003" w:tentative="1">
      <w:start w:val="1"/>
      <w:numFmt w:val="bullet"/>
      <w:lvlText w:val="o"/>
      <w:lvlJc w:val="left"/>
      <w:pPr>
        <w:tabs>
          <w:tab w:val="num" w:pos="3229"/>
        </w:tabs>
        <w:ind w:left="3229" w:hanging="360"/>
      </w:pPr>
      <w:rPr>
        <w:rFonts w:ascii="Courier New" w:hAnsi="Courier New" w:cs="Courier New" w:hint="default"/>
      </w:rPr>
    </w:lvl>
    <w:lvl w:ilvl="5" w:tplc="04070005" w:tentative="1">
      <w:start w:val="1"/>
      <w:numFmt w:val="bullet"/>
      <w:lvlText w:val=""/>
      <w:lvlJc w:val="left"/>
      <w:pPr>
        <w:tabs>
          <w:tab w:val="num" w:pos="3949"/>
        </w:tabs>
        <w:ind w:left="3949" w:hanging="360"/>
      </w:pPr>
      <w:rPr>
        <w:rFonts w:ascii="Wingdings" w:hAnsi="Wingdings" w:hint="default"/>
      </w:rPr>
    </w:lvl>
    <w:lvl w:ilvl="6" w:tplc="04070001" w:tentative="1">
      <w:start w:val="1"/>
      <w:numFmt w:val="bullet"/>
      <w:lvlText w:val=""/>
      <w:lvlJc w:val="left"/>
      <w:pPr>
        <w:tabs>
          <w:tab w:val="num" w:pos="4669"/>
        </w:tabs>
        <w:ind w:left="4669" w:hanging="360"/>
      </w:pPr>
      <w:rPr>
        <w:rFonts w:ascii="Symbol" w:hAnsi="Symbol" w:hint="default"/>
      </w:rPr>
    </w:lvl>
    <w:lvl w:ilvl="7" w:tplc="04070003" w:tentative="1">
      <w:start w:val="1"/>
      <w:numFmt w:val="bullet"/>
      <w:lvlText w:val="o"/>
      <w:lvlJc w:val="left"/>
      <w:pPr>
        <w:tabs>
          <w:tab w:val="num" w:pos="5389"/>
        </w:tabs>
        <w:ind w:left="5389" w:hanging="360"/>
      </w:pPr>
      <w:rPr>
        <w:rFonts w:ascii="Courier New" w:hAnsi="Courier New" w:cs="Courier New" w:hint="default"/>
      </w:rPr>
    </w:lvl>
    <w:lvl w:ilvl="8" w:tplc="04070005" w:tentative="1">
      <w:start w:val="1"/>
      <w:numFmt w:val="bullet"/>
      <w:lvlText w:val=""/>
      <w:lvlJc w:val="left"/>
      <w:pPr>
        <w:tabs>
          <w:tab w:val="num" w:pos="6109"/>
        </w:tabs>
        <w:ind w:left="6109" w:hanging="360"/>
      </w:pPr>
      <w:rPr>
        <w:rFonts w:ascii="Wingdings" w:hAnsi="Wingdings" w:hint="default"/>
      </w:rPr>
    </w:lvl>
  </w:abstractNum>
  <w:abstractNum w:abstractNumId="16" w15:restartNumberingAfterBreak="0">
    <w:nsid w:val="5ADC0689"/>
    <w:multiLevelType w:val="hybridMultilevel"/>
    <w:tmpl w:val="D0AAA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013406"/>
    <w:multiLevelType w:val="multilevel"/>
    <w:tmpl w:val="66CAE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66D25DB"/>
    <w:multiLevelType w:val="hybridMultilevel"/>
    <w:tmpl w:val="0826DE40"/>
    <w:lvl w:ilvl="0" w:tplc="29DA1CB6">
      <w:numFmt w:val="bullet"/>
      <w:lvlText w:val="-"/>
      <w:lvlJc w:val="left"/>
      <w:pPr>
        <w:tabs>
          <w:tab w:val="num" w:pos="413"/>
        </w:tabs>
        <w:ind w:left="413" w:hanging="360"/>
      </w:pPr>
      <w:rPr>
        <w:rFonts w:ascii="Garamond" w:eastAsia="Times New Roman" w:hAnsi="Garamond" w:cs="Times New Roman" w:hint="default"/>
      </w:rPr>
    </w:lvl>
    <w:lvl w:ilvl="1" w:tplc="04070003" w:tentative="1">
      <w:start w:val="1"/>
      <w:numFmt w:val="bullet"/>
      <w:lvlText w:val="o"/>
      <w:lvlJc w:val="left"/>
      <w:pPr>
        <w:tabs>
          <w:tab w:val="num" w:pos="1493"/>
        </w:tabs>
        <w:ind w:left="1493" w:hanging="360"/>
      </w:pPr>
      <w:rPr>
        <w:rFonts w:ascii="Courier New" w:hAnsi="Courier New" w:cs="Courier New" w:hint="default"/>
      </w:rPr>
    </w:lvl>
    <w:lvl w:ilvl="2" w:tplc="04070005" w:tentative="1">
      <w:start w:val="1"/>
      <w:numFmt w:val="bullet"/>
      <w:lvlText w:val=""/>
      <w:lvlJc w:val="left"/>
      <w:pPr>
        <w:tabs>
          <w:tab w:val="num" w:pos="2213"/>
        </w:tabs>
        <w:ind w:left="2213" w:hanging="360"/>
      </w:pPr>
      <w:rPr>
        <w:rFonts w:ascii="Wingdings" w:hAnsi="Wingdings" w:hint="default"/>
      </w:rPr>
    </w:lvl>
    <w:lvl w:ilvl="3" w:tplc="04070001" w:tentative="1">
      <w:start w:val="1"/>
      <w:numFmt w:val="bullet"/>
      <w:lvlText w:val=""/>
      <w:lvlJc w:val="left"/>
      <w:pPr>
        <w:tabs>
          <w:tab w:val="num" w:pos="2933"/>
        </w:tabs>
        <w:ind w:left="2933" w:hanging="360"/>
      </w:pPr>
      <w:rPr>
        <w:rFonts w:ascii="Symbol" w:hAnsi="Symbol" w:hint="default"/>
      </w:rPr>
    </w:lvl>
    <w:lvl w:ilvl="4" w:tplc="04070003" w:tentative="1">
      <w:start w:val="1"/>
      <w:numFmt w:val="bullet"/>
      <w:lvlText w:val="o"/>
      <w:lvlJc w:val="left"/>
      <w:pPr>
        <w:tabs>
          <w:tab w:val="num" w:pos="3653"/>
        </w:tabs>
        <w:ind w:left="3653" w:hanging="360"/>
      </w:pPr>
      <w:rPr>
        <w:rFonts w:ascii="Courier New" w:hAnsi="Courier New" w:cs="Courier New" w:hint="default"/>
      </w:rPr>
    </w:lvl>
    <w:lvl w:ilvl="5" w:tplc="04070005" w:tentative="1">
      <w:start w:val="1"/>
      <w:numFmt w:val="bullet"/>
      <w:lvlText w:val=""/>
      <w:lvlJc w:val="left"/>
      <w:pPr>
        <w:tabs>
          <w:tab w:val="num" w:pos="4373"/>
        </w:tabs>
        <w:ind w:left="4373" w:hanging="360"/>
      </w:pPr>
      <w:rPr>
        <w:rFonts w:ascii="Wingdings" w:hAnsi="Wingdings" w:hint="default"/>
      </w:rPr>
    </w:lvl>
    <w:lvl w:ilvl="6" w:tplc="04070001" w:tentative="1">
      <w:start w:val="1"/>
      <w:numFmt w:val="bullet"/>
      <w:lvlText w:val=""/>
      <w:lvlJc w:val="left"/>
      <w:pPr>
        <w:tabs>
          <w:tab w:val="num" w:pos="5093"/>
        </w:tabs>
        <w:ind w:left="5093" w:hanging="360"/>
      </w:pPr>
      <w:rPr>
        <w:rFonts w:ascii="Symbol" w:hAnsi="Symbol" w:hint="default"/>
      </w:rPr>
    </w:lvl>
    <w:lvl w:ilvl="7" w:tplc="04070003" w:tentative="1">
      <w:start w:val="1"/>
      <w:numFmt w:val="bullet"/>
      <w:lvlText w:val="o"/>
      <w:lvlJc w:val="left"/>
      <w:pPr>
        <w:tabs>
          <w:tab w:val="num" w:pos="5813"/>
        </w:tabs>
        <w:ind w:left="5813" w:hanging="360"/>
      </w:pPr>
      <w:rPr>
        <w:rFonts w:ascii="Courier New" w:hAnsi="Courier New" w:cs="Courier New" w:hint="default"/>
      </w:rPr>
    </w:lvl>
    <w:lvl w:ilvl="8" w:tplc="04070005" w:tentative="1">
      <w:start w:val="1"/>
      <w:numFmt w:val="bullet"/>
      <w:lvlText w:val=""/>
      <w:lvlJc w:val="left"/>
      <w:pPr>
        <w:tabs>
          <w:tab w:val="num" w:pos="6533"/>
        </w:tabs>
        <w:ind w:left="6533" w:hanging="360"/>
      </w:pPr>
      <w:rPr>
        <w:rFonts w:ascii="Wingdings" w:hAnsi="Wingdings" w:hint="default"/>
      </w:rPr>
    </w:lvl>
  </w:abstractNum>
  <w:num w:numId="1" w16cid:durableId="1006590689">
    <w:abstractNumId w:val="3"/>
  </w:num>
  <w:num w:numId="2" w16cid:durableId="1063525878">
    <w:abstractNumId w:val="6"/>
  </w:num>
  <w:num w:numId="3" w16cid:durableId="670648286">
    <w:abstractNumId w:val="4"/>
  </w:num>
  <w:num w:numId="4" w16cid:durableId="1323394190">
    <w:abstractNumId w:val="2"/>
  </w:num>
  <w:num w:numId="5" w16cid:durableId="1965766338">
    <w:abstractNumId w:val="13"/>
  </w:num>
  <w:num w:numId="6" w16cid:durableId="1689481359">
    <w:abstractNumId w:val="10"/>
  </w:num>
  <w:num w:numId="7" w16cid:durableId="1894387710">
    <w:abstractNumId w:val="17"/>
  </w:num>
  <w:num w:numId="8" w16cid:durableId="753019123">
    <w:abstractNumId w:val="9"/>
  </w:num>
  <w:num w:numId="9" w16cid:durableId="544025282">
    <w:abstractNumId w:val="11"/>
  </w:num>
  <w:num w:numId="10" w16cid:durableId="236525768">
    <w:abstractNumId w:val="0"/>
  </w:num>
  <w:num w:numId="11" w16cid:durableId="1685009559">
    <w:abstractNumId w:val="5"/>
  </w:num>
  <w:num w:numId="12" w16cid:durableId="1003825792">
    <w:abstractNumId w:val="14"/>
  </w:num>
  <w:num w:numId="13" w16cid:durableId="891771478">
    <w:abstractNumId w:val="7"/>
  </w:num>
  <w:num w:numId="14" w16cid:durableId="1323585438">
    <w:abstractNumId w:val="8"/>
  </w:num>
  <w:num w:numId="15" w16cid:durableId="608202821">
    <w:abstractNumId w:val="18"/>
  </w:num>
  <w:num w:numId="16" w16cid:durableId="1186016273">
    <w:abstractNumId w:val="12"/>
  </w:num>
  <w:num w:numId="17" w16cid:durableId="1123230111">
    <w:abstractNumId w:val="15"/>
  </w:num>
  <w:num w:numId="18" w16cid:durableId="2057778239">
    <w:abstractNumId w:val="16"/>
  </w:num>
  <w:num w:numId="19" w16cid:durableId="7059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8F"/>
    <w:rsid w:val="0016410F"/>
    <w:rsid w:val="002F4A8F"/>
    <w:rsid w:val="00336C38"/>
    <w:rsid w:val="00426108"/>
    <w:rsid w:val="004F6DA0"/>
    <w:rsid w:val="0054020C"/>
    <w:rsid w:val="0086146C"/>
    <w:rsid w:val="00A83508"/>
    <w:rsid w:val="00D242EE"/>
    <w:rsid w:val="00FE1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0CD1D"/>
  <w15:chartTrackingRefBased/>
  <w15:docId w15:val="{76359571-18E8-4AB9-A27E-A181FB48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overflowPunct/>
      <w:autoSpaceDE/>
      <w:autoSpaceDN/>
      <w:adjustRightInd/>
      <w:spacing w:line="360" w:lineRule="auto"/>
      <w:textAlignment w:val="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Funotentext">
    <w:name w:val="footnote text"/>
    <w:basedOn w:val="Standard"/>
    <w:link w:val="FunotentextZchn"/>
    <w:semiHidden/>
    <w:rPr>
      <w:rFonts w:ascii="Garamond" w:hAnsi="Garamond"/>
      <w:sz w:val="20"/>
    </w:rPr>
  </w:style>
  <w:style w:type="character" w:customStyle="1" w:styleId="FunotentextZchn">
    <w:name w:val="Fußnotentext Zchn"/>
    <w:link w:val="Funotentext"/>
    <w:semiHidden/>
    <w:rPr>
      <w:rFonts w:ascii="Garamond" w:hAnsi="Garamond"/>
    </w:rPr>
  </w:style>
  <w:style w:type="character" w:styleId="Funotenzeichen">
    <w:name w:val="footnote reference"/>
    <w:semiHidden/>
    <w:rPr>
      <w:vertAlign w:val="superscript"/>
    </w:rPr>
  </w:style>
  <w:style w:type="character" w:styleId="NichtaufgelsteErwhnung">
    <w:name w:val="Unresolved Mention"/>
    <w:basedOn w:val="Absatz-Standardschriftart"/>
    <w:uiPriority w:val="99"/>
    <w:semiHidden/>
    <w:unhideWhenUsed/>
    <w:rsid w:val="00426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kibsmombach.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Zum Antrag auf Zuwendung aus dem Programm:</vt:lpstr>
    </vt:vector>
  </TitlesOfParts>
  <Company>Sozialdezernat</Company>
  <LinksUpToDate>false</LinksUpToDate>
  <CharactersWithSpaces>5717</CharactersWithSpaces>
  <SharedDoc>false</SharedDoc>
  <HLinks>
    <vt:vector size="6" baseType="variant">
      <vt:variant>
        <vt:i4>131135</vt:i4>
      </vt:variant>
      <vt:variant>
        <vt:i4>0</vt:i4>
      </vt:variant>
      <vt:variant>
        <vt:i4>0</vt:i4>
      </vt:variant>
      <vt:variant>
        <vt:i4>5</vt:i4>
      </vt:variant>
      <vt:variant>
        <vt:lpwstr>mailto:dr.eleonore.lossen-geissler@stadt.mainz.de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 Antrag auf Zuwendung aus dem Programm:</dc:title>
  <dc:subject/>
  <dc:creator>Stadt Mainz</dc:creator>
  <cp:keywords/>
  <cp:lastModifiedBy>Michael Heinz</cp:lastModifiedBy>
  <cp:revision>2</cp:revision>
  <cp:lastPrinted>2014-02-24T18:26:00Z</cp:lastPrinted>
  <dcterms:created xsi:type="dcterms:W3CDTF">2023-06-20T16:37:00Z</dcterms:created>
  <dcterms:modified xsi:type="dcterms:W3CDTF">2023-06-20T16:37:00Z</dcterms:modified>
</cp:coreProperties>
</file>